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CC" w:rsidRDefault="00F805CC" w:rsidP="00F805CC">
      <w:pPr>
        <w:pStyle w:val="Default"/>
      </w:pPr>
    </w:p>
    <w:p w:rsidR="00F805CC" w:rsidRPr="00F233C2" w:rsidRDefault="00F805CC" w:rsidP="00F805CC">
      <w:pPr>
        <w:pStyle w:val="Default"/>
        <w:rPr>
          <w:rFonts w:ascii="Times New Roman" w:hAnsi="Times New Roman" w:cs="Times New Roman"/>
          <w:sz w:val="52"/>
          <w:szCs w:val="52"/>
        </w:rPr>
      </w:pPr>
      <w:r>
        <w:t xml:space="preserve"> </w:t>
      </w:r>
      <w:r w:rsidRPr="00F233C2">
        <w:rPr>
          <w:rFonts w:ascii="Times New Roman" w:hAnsi="Times New Roman" w:cs="Times New Roman"/>
          <w:sz w:val="52"/>
          <w:szCs w:val="52"/>
        </w:rPr>
        <w:t xml:space="preserve">Physical Security Technical Document </w:t>
      </w:r>
    </w:p>
    <w:p w:rsidR="00F805CC" w:rsidRDefault="00F805CC" w:rsidP="00F805CC">
      <w:pPr>
        <w:pStyle w:val="Default"/>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59264" behindDoc="0" locked="0" layoutInCell="1" allowOverlap="1">
                <wp:simplePos x="0" y="0"/>
                <wp:positionH relativeFrom="column">
                  <wp:posOffset>-47065</wp:posOffset>
                </wp:positionH>
                <wp:positionV relativeFrom="paragraph">
                  <wp:posOffset>59503</wp:posOffset>
                </wp:positionV>
                <wp:extent cx="5976882" cy="6350"/>
                <wp:effectExtent l="0" t="0" r="24130" b="31750"/>
                <wp:wrapNone/>
                <wp:docPr id="1" name="Straight Connector 1"/>
                <wp:cNvGraphicFramePr/>
                <a:graphic xmlns:a="http://schemas.openxmlformats.org/drawingml/2006/main">
                  <a:graphicData uri="http://schemas.microsoft.com/office/word/2010/wordprocessingShape">
                    <wps:wsp>
                      <wps:cNvCnPr/>
                      <wps:spPr>
                        <a:xfrm flipV="1">
                          <a:off x="0" y="0"/>
                          <a:ext cx="5976882" cy="6350"/>
                        </a:xfrm>
                        <a:prstGeom prst="line">
                          <a:avLst/>
                        </a:prstGeom>
                        <a:ln>
                          <a:solidFill>
                            <a:srgbClr val="000099"/>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4.7pt" to="466.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" strokecolor="#009"/>
            </w:pict>
          </mc:Fallback>
        </mc:AlternateContent>
      </w:r>
    </w:p>
    <w:p w:rsidR="00F805CC" w:rsidRPr="00F233C2" w:rsidRDefault="00F805CC" w:rsidP="00F805CC">
      <w:pPr>
        <w:pStyle w:val="Default"/>
        <w:rPr>
          <w:rFonts w:ascii="Times New Roman" w:hAnsi="Times New Roman" w:cs="Times New Roman"/>
        </w:rPr>
      </w:pPr>
      <w:bookmarkStart w:id="0" w:name="_GoBack"/>
      <w:r w:rsidRPr="00F233C2">
        <w:rPr>
          <w:rFonts w:ascii="Times New Roman" w:hAnsi="Times New Roman" w:cs="Times New Roman"/>
        </w:rPr>
        <w:t xml:space="preserve">The following are physical security best practices: </w:t>
      </w:r>
    </w:p>
    <w:p w:rsidR="00F805CC" w:rsidRPr="00F233C2" w:rsidRDefault="00F805CC" w:rsidP="00F805CC">
      <w:pPr>
        <w:pStyle w:val="Default"/>
        <w:rPr>
          <w:rFonts w:ascii="Times New Roman" w:hAnsi="Times New Roman" w:cs="Times New Roman"/>
        </w:rPr>
      </w:pPr>
    </w:p>
    <w:p w:rsidR="00F805CC" w:rsidRPr="00F233C2" w:rsidRDefault="00F805CC" w:rsidP="00F805CC">
      <w:pPr>
        <w:pStyle w:val="Default"/>
        <w:rPr>
          <w:rFonts w:ascii="Times New Roman" w:hAnsi="Times New Roman" w:cs="Times New Roman"/>
        </w:rPr>
      </w:pPr>
      <w:r w:rsidRPr="00F233C2">
        <w:rPr>
          <w:rFonts w:ascii="Times New Roman" w:hAnsi="Times New Roman" w:cs="Times New Roman"/>
        </w:rPr>
        <w:t xml:space="preserve">The casino must ensure that the computer room is secured at all times. Entry into the computer room must be limited to authorized individuals. Acceptable security measures could include but are not limited to: </w:t>
      </w:r>
    </w:p>
    <w:p w:rsidR="00F805CC" w:rsidRPr="00F233C2" w:rsidRDefault="00F805CC" w:rsidP="00F805CC">
      <w:pPr>
        <w:pStyle w:val="Default"/>
        <w:rPr>
          <w:rFonts w:ascii="Times New Roman" w:hAnsi="Times New Roman" w:cs="Times New Roman"/>
        </w:rPr>
      </w:pPr>
    </w:p>
    <w:p w:rsidR="00F805CC" w:rsidRPr="00F233C2" w:rsidRDefault="00F805CC" w:rsidP="003E6F30">
      <w:pPr>
        <w:pStyle w:val="Default"/>
        <w:ind w:left="720" w:hanging="270"/>
        <w:rPr>
          <w:rFonts w:ascii="Times New Roman" w:hAnsi="Times New Roman" w:cs="Times New Roman"/>
        </w:rPr>
      </w:pPr>
      <w:r w:rsidRPr="00F233C2">
        <w:rPr>
          <w:rFonts w:ascii="Times New Roman" w:hAnsi="Times New Roman" w:cs="Times New Roman"/>
        </w:rPr>
        <w:t>•</w:t>
      </w:r>
      <w:r w:rsidR="003E6F30" w:rsidRPr="00F233C2">
        <w:rPr>
          <w:rFonts w:ascii="Times New Roman" w:hAnsi="Times New Roman" w:cs="Times New Roman"/>
        </w:rPr>
        <w:t xml:space="preserve">  </w:t>
      </w:r>
      <w:r w:rsidRPr="00F233C2">
        <w:rPr>
          <w:rFonts w:ascii="Times New Roman" w:hAnsi="Times New Roman" w:cs="Times New Roman"/>
        </w:rPr>
        <w:t xml:space="preserve"> Cipher locks </w:t>
      </w:r>
    </w:p>
    <w:p w:rsidR="00F805CC" w:rsidRPr="00F233C2" w:rsidRDefault="00F805CC" w:rsidP="003E6F30">
      <w:pPr>
        <w:pStyle w:val="Default"/>
        <w:ind w:left="720" w:hanging="270"/>
        <w:rPr>
          <w:rFonts w:ascii="Times New Roman" w:hAnsi="Times New Roman" w:cs="Times New Roman"/>
        </w:rPr>
      </w:pPr>
      <w:r w:rsidRPr="00F233C2">
        <w:rPr>
          <w:rFonts w:ascii="Times New Roman" w:hAnsi="Times New Roman" w:cs="Times New Roman"/>
        </w:rPr>
        <w:t xml:space="preserve">• </w:t>
      </w:r>
      <w:r w:rsidR="003E6F30" w:rsidRPr="00F233C2">
        <w:rPr>
          <w:rFonts w:ascii="Times New Roman" w:hAnsi="Times New Roman" w:cs="Times New Roman"/>
        </w:rPr>
        <w:t xml:space="preserve">  </w:t>
      </w:r>
      <w:r w:rsidRPr="00F233C2">
        <w:rPr>
          <w:rFonts w:ascii="Times New Roman" w:hAnsi="Times New Roman" w:cs="Times New Roman"/>
        </w:rPr>
        <w:t xml:space="preserve">Door locks and keys </w:t>
      </w:r>
    </w:p>
    <w:p w:rsidR="00F805CC" w:rsidRPr="00F233C2" w:rsidRDefault="00F805CC" w:rsidP="003E6F30">
      <w:pPr>
        <w:pStyle w:val="Default"/>
        <w:ind w:left="720" w:hanging="270"/>
        <w:rPr>
          <w:rFonts w:ascii="Times New Roman" w:hAnsi="Times New Roman" w:cs="Times New Roman"/>
        </w:rPr>
      </w:pPr>
      <w:r w:rsidRPr="00F233C2">
        <w:rPr>
          <w:rFonts w:ascii="Times New Roman" w:hAnsi="Times New Roman" w:cs="Times New Roman"/>
        </w:rPr>
        <w:t xml:space="preserve">• </w:t>
      </w:r>
      <w:r w:rsidR="003E6F30" w:rsidRPr="00F233C2">
        <w:rPr>
          <w:rFonts w:ascii="Times New Roman" w:hAnsi="Times New Roman" w:cs="Times New Roman"/>
        </w:rPr>
        <w:t xml:space="preserve">  </w:t>
      </w:r>
      <w:r w:rsidRPr="00F233C2">
        <w:rPr>
          <w:rFonts w:ascii="Times New Roman" w:hAnsi="Times New Roman" w:cs="Times New Roman"/>
        </w:rPr>
        <w:t xml:space="preserve">Badge scanner </w:t>
      </w:r>
    </w:p>
    <w:p w:rsidR="00F805CC" w:rsidRPr="00F233C2" w:rsidRDefault="00F805CC" w:rsidP="003E6F30">
      <w:pPr>
        <w:pStyle w:val="Default"/>
        <w:ind w:left="720" w:hanging="270"/>
        <w:rPr>
          <w:rFonts w:ascii="Times New Roman" w:hAnsi="Times New Roman" w:cs="Times New Roman"/>
        </w:rPr>
      </w:pPr>
      <w:r w:rsidRPr="00F233C2">
        <w:rPr>
          <w:rFonts w:ascii="Times New Roman" w:hAnsi="Times New Roman" w:cs="Times New Roman"/>
        </w:rPr>
        <w:t xml:space="preserve">• </w:t>
      </w:r>
      <w:r w:rsidR="003E6F30" w:rsidRPr="00F233C2">
        <w:rPr>
          <w:rFonts w:ascii="Times New Roman" w:hAnsi="Times New Roman" w:cs="Times New Roman"/>
        </w:rPr>
        <w:t xml:space="preserve">  </w:t>
      </w:r>
      <w:r w:rsidRPr="00F233C2">
        <w:rPr>
          <w:rFonts w:ascii="Times New Roman" w:hAnsi="Times New Roman" w:cs="Times New Roman"/>
        </w:rPr>
        <w:t xml:space="preserve">Biometrics </w:t>
      </w:r>
    </w:p>
    <w:p w:rsidR="00F805CC" w:rsidRPr="00F233C2" w:rsidRDefault="00F805CC" w:rsidP="00F805CC">
      <w:pPr>
        <w:pStyle w:val="Default"/>
        <w:rPr>
          <w:rFonts w:ascii="Times New Roman" w:hAnsi="Times New Roman" w:cs="Times New Roman"/>
        </w:rPr>
      </w:pPr>
    </w:p>
    <w:p w:rsidR="00F805CC" w:rsidRPr="00F233C2" w:rsidRDefault="00F805CC" w:rsidP="00F805CC">
      <w:pPr>
        <w:pStyle w:val="Default"/>
        <w:rPr>
          <w:rFonts w:ascii="Times New Roman" w:hAnsi="Times New Roman" w:cs="Times New Roman"/>
        </w:rPr>
      </w:pPr>
      <w:r w:rsidRPr="00F233C2">
        <w:rPr>
          <w:rFonts w:ascii="Times New Roman" w:hAnsi="Times New Roman" w:cs="Times New Roman"/>
        </w:rPr>
        <w:t xml:space="preserve">A log entry must also be completed by an individual entering the computer room. The log must include, at a minimum, date, time in and time out, employee name, and reason for entry. The log must be reviewed by IT management or ICO if there is only one person on the IT staff. A review of the log must occur within the next calendar month. The reviewer must follow the requirements outlined in the Division’s documentation standards. </w:t>
      </w:r>
    </w:p>
    <w:p w:rsidR="00F805CC" w:rsidRPr="00F233C2" w:rsidRDefault="00F805CC" w:rsidP="00F805CC">
      <w:pPr>
        <w:pStyle w:val="Default"/>
        <w:rPr>
          <w:rFonts w:ascii="Times New Roman" w:hAnsi="Times New Roman" w:cs="Times New Roman"/>
        </w:rPr>
      </w:pPr>
    </w:p>
    <w:p w:rsidR="00F805CC" w:rsidRPr="00F233C2" w:rsidRDefault="00F805CC" w:rsidP="00F805CC">
      <w:pPr>
        <w:pStyle w:val="Default"/>
        <w:rPr>
          <w:rFonts w:ascii="Times New Roman" w:hAnsi="Times New Roman" w:cs="Times New Roman"/>
        </w:rPr>
      </w:pPr>
      <w:r w:rsidRPr="00F233C2">
        <w:rPr>
          <w:rFonts w:ascii="Times New Roman" w:hAnsi="Times New Roman" w:cs="Times New Roman"/>
        </w:rPr>
        <w:t xml:space="preserve">The following is recommended for security: </w:t>
      </w:r>
    </w:p>
    <w:p w:rsidR="00F805CC" w:rsidRPr="00F233C2" w:rsidRDefault="00F805CC" w:rsidP="00F805CC">
      <w:pPr>
        <w:pStyle w:val="Default"/>
        <w:rPr>
          <w:rFonts w:ascii="Times New Roman" w:hAnsi="Times New Roman" w:cs="Times New Roman"/>
        </w:rPr>
      </w:pPr>
    </w:p>
    <w:p w:rsidR="00F805CC" w:rsidRPr="00F233C2" w:rsidRDefault="00F805CC" w:rsidP="003E6F30">
      <w:pPr>
        <w:pStyle w:val="Default"/>
        <w:ind w:left="720" w:hanging="270"/>
        <w:rPr>
          <w:rFonts w:ascii="Times New Roman" w:hAnsi="Times New Roman" w:cs="Times New Roman"/>
        </w:rPr>
      </w:pPr>
      <w:r w:rsidRPr="00F233C2">
        <w:rPr>
          <w:rFonts w:ascii="Times New Roman" w:hAnsi="Times New Roman" w:cs="Times New Roman"/>
        </w:rPr>
        <w:t>•</w:t>
      </w:r>
      <w:r w:rsidR="003E6F30" w:rsidRPr="00F233C2">
        <w:rPr>
          <w:rFonts w:ascii="Times New Roman" w:hAnsi="Times New Roman" w:cs="Times New Roman"/>
        </w:rPr>
        <w:t xml:space="preserve">  </w:t>
      </w:r>
      <w:r w:rsidRPr="00F233C2">
        <w:rPr>
          <w:rFonts w:ascii="Times New Roman" w:hAnsi="Times New Roman" w:cs="Times New Roman"/>
        </w:rPr>
        <w:t xml:space="preserve"> No doors that lead directly outside </w:t>
      </w:r>
    </w:p>
    <w:p w:rsidR="00F805CC" w:rsidRPr="00F233C2" w:rsidRDefault="00F805CC" w:rsidP="003E6F30">
      <w:pPr>
        <w:pStyle w:val="Default"/>
        <w:ind w:left="720" w:hanging="270"/>
        <w:rPr>
          <w:rFonts w:ascii="Times New Roman" w:hAnsi="Times New Roman" w:cs="Times New Roman"/>
        </w:rPr>
      </w:pPr>
      <w:r w:rsidRPr="00F233C2">
        <w:rPr>
          <w:rFonts w:ascii="Times New Roman" w:hAnsi="Times New Roman" w:cs="Times New Roman"/>
        </w:rPr>
        <w:t xml:space="preserve">• </w:t>
      </w:r>
      <w:r w:rsidR="003E6F30" w:rsidRPr="00F233C2">
        <w:rPr>
          <w:rFonts w:ascii="Times New Roman" w:hAnsi="Times New Roman" w:cs="Times New Roman"/>
        </w:rPr>
        <w:t xml:space="preserve">  </w:t>
      </w:r>
      <w:r w:rsidRPr="00F233C2">
        <w:rPr>
          <w:rFonts w:ascii="Times New Roman" w:hAnsi="Times New Roman" w:cs="Times New Roman"/>
        </w:rPr>
        <w:t xml:space="preserve">No Windows that lead directly outside </w:t>
      </w:r>
    </w:p>
    <w:p w:rsidR="00F805CC" w:rsidRPr="00F233C2" w:rsidRDefault="00F805CC" w:rsidP="003E6F30">
      <w:pPr>
        <w:pStyle w:val="Default"/>
        <w:ind w:left="720" w:hanging="270"/>
        <w:rPr>
          <w:rFonts w:ascii="Times New Roman" w:hAnsi="Times New Roman" w:cs="Times New Roman"/>
        </w:rPr>
      </w:pPr>
      <w:r w:rsidRPr="00F233C2">
        <w:rPr>
          <w:rFonts w:ascii="Times New Roman" w:hAnsi="Times New Roman" w:cs="Times New Roman"/>
        </w:rPr>
        <w:t xml:space="preserve">• </w:t>
      </w:r>
      <w:r w:rsidR="003E6F30" w:rsidRPr="00F233C2">
        <w:rPr>
          <w:rFonts w:ascii="Times New Roman" w:hAnsi="Times New Roman" w:cs="Times New Roman"/>
        </w:rPr>
        <w:t xml:space="preserve">  </w:t>
      </w:r>
      <w:r w:rsidRPr="00F233C2">
        <w:rPr>
          <w:rFonts w:ascii="Times New Roman" w:hAnsi="Times New Roman" w:cs="Times New Roman"/>
        </w:rPr>
        <w:t xml:space="preserve">Internal windows should be security/safety glass </w:t>
      </w:r>
    </w:p>
    <w:p w:rsidR="00F805CC" w:rsidRPr="00F233C2" w:rsidRDefault="00F805CC" w:rsidP="003E6F30">
      <w:pPr>
        <w:pStyle w:val="Default"/>
        <w:ind w:left="720" w:hanging="270"/>
        <w:rPr>
          <w:rFonts w:ascii="Times New Roman" w:hAnsi="Times New Roman" w:cs="Times New Roman"/>
        </w:rPr>
      </w:pPr>
      <w:r w:rsidRPr="00F233C2">
        <w:rPr>
          <w:rFonts w:ascii="Times New Roman" w:hAnsi="Times New Roman" w:cs="Times New Roman"/>
        </w:rPr>
        <w:t xml:space="preserve">• </w:t>
      </w:r>
      <w:r w:rsidR="003E6F30" w:rsidRPr="00F233C2">
        <w:rPr>
          <w:rFonts w:ascii="Times New Roman" w:hAnsi="Times New Roman" w:cs="Times New Roman"/>
        </w:rPr>
        <w:t xml:space="preserve">  </w:t>
      </w:r>
      <w:r w:rsidRPr="00F233C2">
        <w:rPr>
          <w:rFonts w:ascii="Times New Roman" w:hAnsi="Times New Roman" w:cs="Times New Roman"/>
        </w:rPr>
        <w:t xml:space="preserve">The room should be well lit </w:t>
      </w:r>
    </w:p>
    <w:p w:rsidR="00F805CC" w:rsidRPr="00F233C2" w:rsidRDefault="00F805CC" w:rsidP="003E6F30">
      <w:pPr>
        <w:pStyle w:val="Default"/>
        <w:ind w:left="720" w:hanging="270"/>
        <w:rPr>
          <w:rFonts w:ascii="Times New Roman" w:hAnsi="Times New Roman" w:cs="Times New Roman"/>
        </w:rPr>
      </w:pPr>
      <w:r w:rsidRPr="00F233C2">
        <w:rPr>
          <w:rFonts w:ascii="Times New Roman" w:hAnsi="Times New Roman" w:cs="Times New Roman"/>
        </w:rPr>
        <w:t xml:space="preserve">• </w:t>
      </w:r>
      <w:r w:rsidR="003E6F30" w:rsidRPr="00F233C2">
        <w:rPr>
          <w:rFonts w:ascii="Times New Roman" w:hAnsi="Times New Roman" w:cs="Times New Roman"/>
        </w:rPr>
        <w:t xml:space="preserve">  </w:t>
      </w:r>
      <w:r w:rsidRPr="00F233C2">
        <w:rPr>
          <w:rFonts w:ascii="Times New Roman" w:hAnsi="Times New Roman" w:cs="Times New Roman"/>
        </w:rPr>
        <w:t xml:space="preserve">Emergency lighting should be installed </w:t>
      </w:r>
    </w:p>
    <w:p w:rsidR="00F805CC" w:rsidRPr="00F233C2" w:rsidRDefault="00F805CC" w:rsidP="003E6F30">
      <w:pPr>
        <w:pStyle w:val="Default"/>
        <w:ind w:left="720" w:hanging="270"/>
        <w:rPr>
          <w:rFonts w:ascii="Times New Roman" w:hAnsi="Times New Roman" w:cs="Times New Roman"/>
        </w:rPr>
      </w:pPr>
      <w:r w:rsidRPr="00F233C2">
        <w:rPr>
          <w:rFonts w:ascii="Times New Roman" w:hAnsi="Times New Roman" w:cs="Times New Roman"/>
        </w:rPr>
        <w:t xml:space="preserve">• </w:t>
      </w:r>
      <w:r w:rsidR="003E6F30" w:rsidRPr="00F233C2">
        <w:rPr>
          <w:rFonts w:ascii="Times New Roman" w:hAnsi="Times New Roman" w:cs="Times New Roman"/>
        </w:rPr>
        <w:t xml:space="preserve">  </w:t>
      </w:r>
      <w:r w:rsidRPr="00F233C2">
        <w:rPr>
          <w:rFonts w:ascii="Times New Roman" w:hAnsi="Times New Roman" w:cs="Times New Roman"/>
        </w:rPr>
        <w:t xml:space="preserve">Portable lighting should be placed in close proximity to the entrance and tested every 6 months </w:t>
      </w:r>
    </w:p>
    <w:p w:rsidR="00F805CC" w:rsidRPr="00F233C2" w:rsidRDefault="00F805CC" w:rsidP="003E6F30">
      <w:pPr>
        <w:pStyle w:val="Default"/>
        <w:ind w:left="720" w:hanging="270"/>
        <w:rPr>
          <w:rFonts w:ascii="Times New Roman" w:hAnsi="Times New Roman" w:cs="Times New Roman"/>
        </w:rPr>
      </w:pPr>
      <w:r w:rsidRPr="00F233C2">
        <w:rPr>
          <w:rFonts w:ascii="Times New Roman" w:hAnsi="Times New Roman" w:cs="Times New Roman"/>
        </w:rPr>
        <w:t xml:space="preserve">• </w:t>
      </w:r>
      <w:r w:rsidR="003E6F30" w:rsidRPr="00F233C2">
        <w:rPr>
          <w:rFonts w:ascii="Times New Roman" w:hAnsi="Times New Roman" w:cs="Times New Roman"/>
        </w:rPr>
        <w:t xml:space="preserve">  </w:t>
      </w:r>
      <w:r w:rsidRPr="00F233C2">
        <w:rPr>
          <w:rFonts w:ascii="Times New Roman" w:hAnsi="Times New Roman" w:cs="Times New Roman"/>
        </w:rPr>
        <w:t xml:space="preserve">Incident response plan for unauthorized individuals in the computer room </w:t>
      </w:r>
    </w:p>
    <w:p w:rsidR="00F805CC" w:rsidRPr="00F233C2" w:rsidRDefault="00F805CC" w:rsidP="00F805CC">
      <w:pPr>
        <w:pStyle w:val="Default"/>
        <w:rPr>
          <w:rFonts w:ascii="Times New Roman" w:hAnsi="Times New Roman" w:cs="Times New Roman"/>
        </w:rPr>
      </w:pPr>
    </w:p>
    <w:p w:rsidR="00F805CC" w:rsidRPr="00F233C2" w:rsidRDefault="00F805CC" w:rsidP="00F805CC">
      <w:pPr>
        <w:pStyle w:val="Default"/>
        <w:rPr>
          <w:rFonts w:ascii="Times New Roman" w:hAnsi="Times New Roman" w:cs="Times New Roman"/>
        </w:rPr>
      </w:pPr>
      <w:r w:rsidRPr="00F233C2">
        <w:rPr>
          <w:rFonts w:ascii="Times New Roman" w:hAnsi="Times New Roman" w:cs="Times New Roman"/>
        </w:rPr>
        <w:t xml:space="preserve">Safeguarding against power fluctuations is critical in order to ensure availability of the data. The device or set of devices that are used to mitigate a power outage or electrical damage to the system must include a surge suppressor, and battery backup. The unit(s) should be connected to a dedicated circuit and have no other devices plugged into the socket. </w:t>
      </w:r>
    </w:p>
    <w:p w:rsidR="00F805CC" w:rsidRPr="00F233C2" w:rsidRDefault="00F805CC" w:rsidP="00F805CC">
      <w:pPr>
        <w:pStyle w:val="Default"/>
        <w:rPr>
          <w:rFonts w:ascii="Times New Roman" w:hAnsi="Times New Roman" w:cs="Times New Roman"/>
        </w:rPr>
      </w:pPr>
    </w:p>
    <w:p w:rsidR="00F805CC" w:rsidRPr="00F233C2" w:rsidRDefault="00F805CC" w:rsidP="00F805CC">
      <w:pPr>
        <w:pStyle w:val="Default"/>
        <w:rPr>
          <w:rFonts w:ascii="Times New Roman" w:hAnsi="Times New Roman" w:cs="Times New Roman"/>
        </w:rPr>
      </w:pPr>
      <w:r w:rsidRPr="00F233C2">
        <w:rPr>
          <w:rFonts w:ascii="Times New Roman" w:hAnsi="Times New Roman" w:cs="Times New Roman"/>
        </w:rPr>
        <w:t xml:space="preserve">The room should be maintained at the correct environmental specifications. All computer hardware manufacturers have a temperature range they state their equipment must be maintained in. Computer or infrastructure equipment should be free of dust and particles. Equipment that maintains temperature should have filters in the intake section of the system. </w:t>
      </w:r>
    </w:p>
    <w:p w:rsidR="00F805CC" w:rsidRPr="00F233C2" w:rsidRDefault="00F805CC" w:rsidP="00F805CC">
      <w:pPr>
        <w:rPr>
          <w:rFonts w:ascii="Times New Roman" w:hAnsi="Times New Roman" w:cs="Times New Roman"/>
          <w:sz w:val="24"/>
          <w:szCs w:val="24"/>
        </w:rPr>
      </w:pPr>
    </w:p>
    <w:p w:rsidR="00571743" w:rsidRPr="00F233C2" w:rsidRDefault="00F805CC" w:rsidP="00F805CC">
      <w:pPr>
        <w:rPr>
          <w:rFonts w:ascii="Times New Roman" w:hAnsi="Times New Roman" w:cs="Times New Roman"/>
          <w:sz w:val="24"/>
          <w:szCs w:val="24"/>
        </w:rPr>
      </w:pPr>
      <w:r w:rsidRPr="00F233C2">
        <w:rPr>
          <w:rFonts w:ascii="Times New Roman" w:hAnsi="Times New Roman" w:cs="Times New Roman"/>
          <w:sz w:val="24"/>
          <w:szCs w:val="24"/>
        </w:rPr>
        <w:t>The computer room should be equipped with fire suppression. The suppression system or device should be rated for electrical fires.</w:t>
      </w:r>
    </w:p>
    <w:p w:rsidR="00F805CC" w:rsidRPr="00F233C2" w:rsidRDefault="00F805CC" w:rsidP="00F805CC">
      <w:pPr>
        <w:autoSpaceDE w:val="0"/>
        <w:autoSpaceDN w:val="0"/>
        <w:adjustRightInd w:val="0"/>
        <w:spacing w:after="0" w:line="240" w:lineRule="auto"/>
        <w:rPr>
          <w:rFonts w:ascii="Times New Roman" w:hAnsi="Times New Roman" w:cs="Times New Roman"/>
          <w:color w:val="000000"/>
          <w:sz w:val="24"/>
          <w:szCs w:val="24"/>
        </w:rPr>
      </w:pPr>
      <w:r w:rsidRPr="00F233C2">
        <w:rPr>
          <w:rFonts w:ascii="Times New Roman" w:hAnsi="Times New Roman" w:cs="Times New Roman"/>
          <w:color w:val="000000"/>
          <w:sz w:val="24"/>
          <w:szCs w:val="24"/>
        </w:rPr>
        <w:lastRenderedPageBreak/>
        <w:t xml:space="preserve">All equipment should be installed to manufacturer’s guidelines and should not exceed its stated lifecycle. For example if the batteries in the battery backup unit are rated for 3 years, they should be replaced at the end of 3 years. Specified maintenance should be completed at the interval stated in the vendor’s documentation. This maintenance could include but is not limited to changing filters, cleaning, replacing consumable parts, testing the unit, or checking for worn parts. </w:t>
      </w:r>
    </w:p>
    <w:p w:rsidR="00F805CC" w:rsidRPr="00F233C2" w:rsidRDefault="00F805CC" w:rsidP="00F805CC">
      <w:pPr>
        <w:rPr>
          <w:rFonts w:ascii="Times New Roman" w:hAnsi="Times New Roman" w:cs="Times New Roman"/>
          <w:color w:val="000000"/>
          <w:sz w:val="24"/>
          <w:szCs w:val="24"/>
        </w:rPr>
      </w:pPr>
    </w:p>
    <w:p w:rsidR="00F805CC" w:rsidRPr="00F233C2" w:rsidRDefault="00F805CC" w:rsidP="00F805CC">
      <w:pPr>
        <w:rPr>
          <w:sz w:val="24"/>
          <w:szCs w:val="24"/>
        </w:rPr>
      </w:pPr>
      <w:r w:rsidRPr="00F233C2">
        <w:rPr>
          <w:rFonts w:ascii="Times New Roman" w:hAnsi="Times New Roman" w:cs="Times New Roman"/>
          <w:color w:val="000000"/>
          <w:sz w:val="24"/>
          <w:szCs w:val="24"/>
        </w:rPr>
        <w:t>All network equipment that is located throughout the casino and not in the computer room must be secured. The method of securing the devices must ensure that an unauthorized individual cannot gain access to the equipment. All network ports must be disabled or secured. This can include a locking case, unplugging the cable from the switch, making the port inaccessible, or logically disabling the port. An inventory of all unused ports must be maintained.</w:t>
      </w:r>
      <w:bookmarkEnd w:id="0"/>
    </w:p>
    <w:sectPr w:rsidR="00F805CC" w:rsidRPr="00F2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CC"/>
    <w:rsid w:val="003E6F30"/>
    <w:rsid w:val="00571743"/>
    <w:rsid w:val="00F233C2"/>
    <w:rsid w:val="00F8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5CC"/>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5C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Gorham, Deborah A.</dc:creator>
  <cp:lastModifiedBy>Gorham, Deborah A.</cp:lastModifiedBy>
  <cp:revision>3</cp:revision>
  <dcterms:created xsi:type="dcterms:W3CDTF">2020-04-03T14:24:00Z</dcterms:created>
  <dcterms:modified xsi:type="dcterms:W3CDTF">2020-04-03T16:05:00Z</dcterms:modified>
</cp:coreProperties>
</file>