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E20" w:rsidRDefault="00045E20" w:rsidP="00D46D03">
      <w:pPr>
        <w:pStyle w:val="Heading1"/>
        <w:spacing w:line="240" w:lineRule="auto"/>
      </w:pPr>
      <w:bookmarkStart w:id="0" w:name="_GoBack"/>
      <w:bookmarkEnd w:id="0"/>
      <w:r w:rsidRPr="003A170C">
        <w:t xml:space="preserve">SECTION 10  </w:t>
      </w:r>
    </w:p>
    <w:p w:rsidR="00066C07" w:rsidRPr="00BA710B" w:rsidRDefault="00066C07" w:rsidP="00BA710B"/>
    <w:p w:rsidR="00045E20" w:rsidRPr="003A170C" w:rsidRDefault="00045E20" w:rsidP="00D46D03">
      <w:pPr>
        <w:pStyle w:val="Heading2"/>
        <w:spacing w:line="240" w:lineRule="auto"/>
      </w:pPr>
      <w:r w:rsidRPr="003A170C">
        <w:t>KEY CONTROL</w:t>
      </w:r>
    </w:p>
    <w:p w:rsidR="00045E20" w:rsidRPr="00D46D03" w:rsidRDefault="00045E20" w:rsidP="00D46D03">
      <w:pPr>
        <w:spacing w:line="240" w:lineRule="auto"/>
        <w:rPr>
          <w:b/>
          <w:sz w:val="32"/>
          <w:szCs w:val="32"/>
        </w:rPr>
      </w:pPr>
    </w:p>
    <w:p w:rsidR="00045E20" w:rsidRPr="003A170C" w:rsidRDefault="00045E20" w:rsidP="00D46D03">
      <w:pPr>
        <w:pStyle w:val="Heading3"/>
        <w:tabs>
          <w:tab w:val="clear" w:pos="1440"/>
          <w:tab w:val="num" w:pos="0"/>
        </w:tabs>
        <w:spacing w:line="240" w:lineRule="auto"/>
        <w:ind w:left="0" w:firstLine="0"/>
        <w:rPr>
          <w:sz w:val="24"/>
        </w:rPr>
      </w:pPr>
      <w:r w:rsidRPr="003A170C">
        <w:rPr>
          <w:sz w:val="24"/>
        </w:rPr>
        <w:t>GENERAL</w:t>
      </w:r>
    </w:p>
    <w:p w:rsidR="00045E20" w:rsidRPr="00D46D03" w:rsidRDefault="00045E20" w:rsidP="00D46D03">
      <w:pPr>
        <w:pStyle w:val="Header"/>
        <w:tabs>
          <w:tab w:val="clear" w:pos="4320"/>
          <w:tab w:val="clear" w:pos="8640"/>
        </w:tabs>
        <w:spacing w:line="240" w:lineRule="auto"/>
        <w:rPr>
          <w:sz w:val="24"/>
          <w:szCs w:val="24"/>
        </w:rPr>
      </w:pPr>
    </w:p>
    <w:p w:rsidR="00045E20" w:rsidRPr="003A170C" w:rsidRDefault="00045E20" w:rsidP="00D46D03">
      <w:pPr>
        <w:pStyle w:val="Header"/>
        <w:tabs>
          <w:tab w:val="clear" w:pos="4320"/>
          <w:tab w:val="clear" w:pos="8640"/>
          <w:tab w:val="left" w:pos="9360"/>
        </w:tabs>
        <w:spacing w:line="240" w:lineRule="auto"/>
        <w:rPr>
          <w:sz w:val="24"/>
        </w:rPr>
      </w:pPr>
      <w:r w:rsidRPr="003A170C">
        <w:rPr>
          <w:sz w:val="24"/>
        </w:rPr>
        <w:t>Keys to restricted areas are kept in two-keyed locked boxes.</w:t>
      </w:r>
      <w:r w:rsidR="003B1E05" w:rsidRPr="003A170C">
        <w:rPr>
          <w:sz w:val="24"/>
        </w:rPr>
        <w:t xml:space="preserve"> </w:t>
      </w:r>
      <w:r w:rsidRPr="003A170C">
        <w:rPr>
          <w:sz w:val="24"/>
        </w:rPr>
        <w:t xml:space="preserve"> These locked boxes are securely attached in the cashier cage and </w:t>
      </w:r>
      <w:r w:rsidR="00504DEF" w:rsidRPr="003A170C">
        <w:rPr>
          <w:sz w:val="24"/>
        </w:rPr>
        <w:t xml:space="preserve">clearly visible </w:t>
      </w:r>
      <w:r w:rsidR="00504DEF">
        <w:rPr>
          <w:sz w:val="24"/>
        </w:rPr>
        <w:t>by</w:t>
      </w:r>
      <w:r w:rsidRPr="003A170C">
        <w:rPr>
          <w:sz w:val="24"/>
        </w:rPr>
        <w:t xml:space="preserve"> surveillance.</w:t>
      </w:r>
      <w:r w:rsidR="003B1E05" w:rsidRPr="003A170C">
        <w:rPr>
          <w:sz w:val="24"/>
        </w:rPr>
        <w:t xml:space="preserve"> </w:t>
      </w:r>
      <w:r w:rsidRPr="003A170C">
        <w:rPr>
          <w:sz w:val="24"/>
        </w:rPr>
        <w:t xml:space="preserve"> The cashier is the custodian of the two-keyed locked boxes and the restricted keys maintained within.</w:t>
      </w:r>
      <w:r w:rsidR="003B1E05" w:rsidRPr="003A170C">
        <w:rPr>
          <w:sz w:val="24"/>
        </w:rPr>
        <w:t xml:space="preserve"> </w:t>
      </w:r>
      <w:r w:rsidRPr="003A170C">
        <w:rPr>
          <w:sz w:val="24"/>
        </w:rPr>
        <w:t xml:space="preserve"> The cashier is responsible for ensuring only authorized employees are allowed to check out restricted keys. </w:t>
      </w:r>
      <w:r w:rsidR="00B87EE6">
        <w:rPr>
          <w:sz w:val="24"/>
        </w:rPr>
        <w:t xml:space="preserve"> </w:t>
      </w:r>
      <w:r w:rsidRPr="003A170C">
        <w:rPr>
          <w:sz w:val="24"/>
        </w:rPr>
        <w:t xml:space="preserve">This is achieved by verifying the employee’s authority listed on the key authorization log or </w:t>
      </w:r>
      <w:r w:rsidRPr="003A170C">
        <w:rPr>
          <w:sz w:val="24"/>
          <w:szCs w:val="24"/>
        </w:rPr>
        <w:t>signature card.</w:t>
      </w:r>
      <w:r w:rsidR="003B1E05" w:rsidRPr="003A170C">
        <w:rPr>
          <w:sz w:val="24"/>
          <w:szCs w:val="24"/>
        </w:rPr>
        <w:t xml:space="preserve"> </w:t>
      </w:r>
      <w:r w:rsidRPr="003A170C">
        <w:rPr>
          <w:sz w:val="24"/>
          <w:szCs w:val="24"/>
        </w:rPr>
        <w:t xml:space="preserve"> </w:t>
      </w:r>
      <w:r w:rsidR="00C50A4B" w:rsidRPr="003A170C">
        <w:rPr>
          <w:sz w:val="24"/>
          <w:szCs w:val="24"/>
        </w:rPr>
        <w:t xml:space="preserve">The cashier is also responsible </w:t>
      </w:r>
      <w:r w:rsidR="005604C6">
        <w:rPr>
          <w:sz w:val="24"/>
          <w:szCs w:val="24"/>
        </w:rPr>
        <w:t xml:space="preserve">for </w:t>
      </w:r>
      <w:r w:rsidR="00C50A4B" w:rsidRPr="003A170C">
        <w:rPr>
          <w:sz w:val="24"/>
          <w:szCs w:val="24"/>
        </w:rPr>
        <w:t>ensur</w:t>
      </w:r>
      <w:r w:rsidR="005604C6">
        <w:rPr>
          <w:sz w:val="24"/>
          <w:szCs w:val="24"/>
        </w:rPr>
        <w:t>ing</w:t>
      </w:r>
      <w:r w:rsidR="00C50A4B" w:rsidRPr="003A170C">
        <w:rPr>
          <w:sz w:val="24"/>
          <w:szCs w:val="24"/>
        </w:rPr>
        <w:t xml:space="preserve"> restricted keys are returned in a timely manner and all keys are properly accounted for at the end of </w:t>
      </w:r>
      <w:r w:rsidR="001B3715">
        <w:rPr>
          <w:sz w:val="24"/>
          <w:szCs w:val="24"/>
        </w:rPr>
        <w:t>their</w:t>
      </w:r>
      <w:r w:rsidR="00873AAD">
        <w:rPr>
          <w:sz w:val="24"/>
          <w:szCs w:val="24"/>
        </w:rPr>
        <w:t xml:space="preserve"> shift</w:t>
      </w:r>
      <w:r w:rsidR="00C50A4B" w:rsidRPr="003A170C">
        <w:rPr>
          <w:sz w:val="24"/>
          <w:szCs w:val="24"/>
        </w:rPr>
        <w:t xml:space="preserve">. </w:t>
      </w:r>
      <w:r w:rsidR="00B87EE6">
        <w:rPr>
          <w:sz w:val="24"/>
          <w:szCs w:val="24"/>
        </w:rPr>
        <w:t xml:space="preserve"> </w:t>
      </w:r>
      <w:r w:rsidR="0061650E" w:rsidRPr="003A170C">
        <w:rPr>
          <w:sz w:val="24"/>
          <w:szCs w:val="24"/>
        </w:rPr>
        <w:t xml:space="preserve">The cashier performs a review of the key logs at the end of each </w:t>
      </w:r>
      <w:r w:rsidR="00873AAD">
        <w:rPr>
          <w:sz w:val="24"/>
          <w:szCs w:val="24"/>
        </w:rPr>
        <w:t>shift</w:t>
      </w:r>
      <w:r w:rsidR="0061650E" w:rsidRPr="003A170C">
        <w:rPr>
          <w:sz w:val="24"/>
          <w:szCs w:val="24"/>
        </w:rPr>
        <w:t xml:space="preserve"> to ensure all restricted keys accessed throughout </w:t>
      </w:r>
      <w:r w:rsidR="001B3715">
        <w:rPr>
          <w:sz w:val="24"/>
          <w:szCs w:val="24"/>
        </w:rPr>
        <w:t>their</w:t>
      </w:r>
      <w:r w:rsidR="00873AAD">
        <w:rPr>
          <w:sz w:val="24"/>
          <w:szCs w:val="24"/>
        </w:rPr>
        <w:t xml:space="preserve"> shift</w:t>
      </w:r>
      <w:r w:rsidR="001F3099" w:rsidRPr="003A170C">
        <w:rPr>
          <w:sz w:val="24"/>
          <w:szCs w:val="24"/>
        </w:rPr>
        <w:t>,</w:t>
      </w:r>
      <w:r w:rsidR="0061650E" w:rsidRPr="003A170C">
        <w:rPr>
          <w:sz w:val="24"/>
          <w:szCs w:val="24"/>
        </w:rPr>
        <w:t xml:space="preserve"> which are not currently in use (e.g., by the drop or count teams, </w:t>
      </w:r>
      <w:r w:rsidR="00873AAD">
        <w:rPr>
          <w:sz w:val="24"/>
          <w:szCs w:val="24"/>
        </w:rPr>
        <w:t xml:space="preserve">on-shift employees, </w:t>
      </w:r>
      <w:r w:rsidR="0061650E" w:rsidRPr="003A170C">
        <w:rPr>
          <w:sz w:val="24"/>
          <w:szCs w:val="24"/>
        </w:rPr>
        <w:t>slot</w:t>
      </w:r>
      <w:r w:rsidR="0082637F" w:rsidRPr="003A170C">
        <w:rPr>
          <w:sz w:val="24"/>
          <w:szCs w:val="24"/>
        </w:rPr>
        <w:t xml:space="preserve"> machine repair, BV</w:t>
      </w:r>
      <w:r w:rsidR="0061650E" w:rsidRPr="003A170C">
        <w:rPr>
          <w:sz w:val="24"/>
          <w:szCs w:val="24"/>
        </w:rPr>
        <w:t xml:space="preserve"> repair, etc.) have been returned to the appropriate locked boxes.</w:t>
      </w:r>
      <w:r w:rsidR="00D34DAC" w:rsidRPr="003A170C">
        <w:rPr>
          <w:sz w:val="24"/>
          <w:szCs w:val="24"/>
        </w:rPr>
        <w:t xml:space="preserve">  In the event the keys have not been returned</w:t>
      </w:r>
      <w:r w:rsidR="00B87EE6">
        <w:rPr>
          <w:sz w:val="24"/>
          <w:szCs w:val="24"/>
        </w:rPr>
        <w:t>,</w:t>
      </w:r>
      <w:r w:rsidR="00D34DAC" w:rsidRPr="003A170C">
        <w:rPr>
          <w:sz w:val="24"/>
          <w:szCs w:val="24"/>
        </w:rPr>
        <w:t xml:space="preserve"> the cashier is to notify the gaming manager. </w:t>
      </w:r>
      <w:r w:rsidR="0061650E" w:rsidRPr="003A170C">
        <w:t xml:space="preserve"> </w:t>
      </w:r>
      <w:r w:rsidRPr="003A170C">
        <w:rPr>
          <w:sz w:val="24"/>
        </w:rPr>
        <w:t xml:space="preserve">Unless otherwise indicated in the ICMP, all restricted keys must be immediately returned to their applicable restricted key box once the licensee has completed the task </w:t>
      </w:r>
      <w:r w:rsidR="00581C27" w:rsidRPr="003A170C">
        <w:rPr>
          <w:sz w:val="24"/>
        </w:rPr>
        <w:t xml:space="preserve">for which </w:t>
      </w:r>
      <w:r w:rsidRPr="003A170C">
        <w:rPr>
          <w:sz w:val="24"/>
        </w:rPr>
        <w:t>the keys were originally checked out.</w:t>
      </w:r>
    </w:p>
    <w:p w:rsidR="00045E20" w:rsidRPr="003A170C" w:rsidRDefault="00045E20" w:rsidP="00637A19">
      <w:pPr>
        <w:pStyle w:val="Header"/>
        <w:tabs>
          <w:tab w:val="clear" w:pos="4320"/>
          <w:tab w:val="clear" w:pos="8640"/>
          <w:tab w:val="left" w:pos="9360"/>
        </w:tabs>
        <w:spacing w:line="240" w:lineRule="auto"/>
        <w:rPr>
          <w:b/>
          <w:sz w:val="24"/>
        </w:rPr>
      </w:pPr>
    </w:p>
    <w:p w:rsidR="00D81E9B" w:rsidRPr="00D81E9B" w:rsidRDefault="00D81E9B" w:rsidP="00D97705">
      <w:pPr>
        <w:spacing w:line="240" w:lineRule="auto"/>
        <w:rPr>
          <w:sz w:val="24"/>
          <w:szCs w:val="24"/>
        </w:rPr>
      </w:pPr>
      <w:r w:rsidRPr="00D81E9B">
        <w:rPr>
          <w:sz w:val="24"/>
          <w:szCs w:val="24"/>
        </w:rPr>
        <w:t>For the purposes of this section, premise is defined as the gross building area</w:t>
      </w:r>
      <w:r w:rsidR="009476CF">
        <w:rPr>
          <w:sz w:val="24"/>
          <w:szCs w:val="24"/>
        </w:rPr>
        <w:t>,</w:t>
      </w:r>
      <w:r w:rsidRPr="00D81E9B">
        <w:rPr>
          <w:sz w:val="24"/>
          <w:szCs w:val="24"/>
        </w:rPr>
        <w:t xml:space="preserve"> as reflected on the casino’s gaming map.  Restricted gaming keys are not allowed off the premises; however, the slot door and kiosk door keys may be carried anywhere</w:t>
      </w:r>
      <w:r w:rsidR="00916A96">
        <w:rPr>
          <w:sz w:val="24"/>
          <w:szCs w:val="24"/>
        </w:rPr>
        <w:t>, except</w:t>
      </w:r>
      <w:r w:rsidR="005604C6">
        <w:rPr>
          <w:sz w:val="24"/>
          <w:szCs w:val="24"/>
        </w:rPr>
        <w:t xml:space="preserve"> for</w:t>
      </w:r>
      <w:r w:rsidR="00916A96">
        <w:rPr>
          <w:sz w:val="24"/>
          <w:szCs w:val="24"/>
        </w:rPr>
        <w:t xml:space="preserve"> an off-site storage facility,</w:t>
      </w:r>
      <w:r w:rsidRPr="00D81E9B">
        <w:rPr>
          <w:sz w:val="24"/>
          <w:szCs w:val="24"/>
        </w:rPr>
        <w:t xml:space="preserve"> in conjunction with the individual’s regular responsibilities while on duty.  </w:t>
      </w:r>
      <w:r w:rsidR="001A1EB6">
        <w:rPr>
          <w:sz w:val="24"/>
          <w:szCs w:val="24"/>
        </w:rPr>
        <w:t xml:space="preserve">Slot tech keys (including the slot door key) may be taken to a sister casino if the casinos are connected by a doorway or pass-through.  If slot tech keys need to be taken to an off-site storage facility, the licensee must send an email notification to </w:t>
      </w:r>
      <w:hyperlink r:id="rId8" w:history="1">
        <w:r w:rsidR="00CF7B7A" w:rsidRPr="00CF7B7A">
          <w:rPr>
            <w:rStyle w:val="Hyperlink"/>
            <w:sz w:val="24"/>
            <w:szCs w:val="24"/>
          </w:rPr>
          <w:t>DOR_CCBHCasinos@state.co.us</w:t>
        </w:r>
      </w:hyperlink>
      <w:r w:rsidR="00CF7B7A">
        <w:rPr>
          <w:sz w:val="24"/>
          <w:szCs w:val="24"/>
        </w:rPr>
        <w:t xml:space="preserve"> or </w:t>
      </w:r>
      <w:hyperlink r:id="rId9" w:history="1">
        <w:r w:rsidR="00CF7B7A" w:rsidRPr="00C91AC9">
          <w:rPr>
            <w:rStyle w:val="Hyperlink"/>
            <w:sz w:val="24"/>
            <w:szCs w:val="24"/>
          </w:rPr>
          <w:t>DOR_CrippleCreekCasinos@state.co.us</w:t>
        </w:r>
      </w:hyperlink>
      <w:r w:rsidR="00CF7B7A">
        <w:rPr>
          <w:sz w:val="24"/>
          <w:szCs w:val="24"/>
        </w:rPr>
        <w:t>, as applicable,</w:t>
      </w:r>
      <w:r w:rsidR="00AB7A36">
        <w:rPr>
          <w:sz w:val="24"/>
          <w:szCs w:val="24"/>
        </w:rPr>
        <w:t xml:space="preserve"> </w:t>
      </w:r>
      <w:r w:rsidR="00982085">
        <w:rPr>
          <w:sz w:val="24"/>
          <w:szCs w:val="24"/>
        </w:rPr>
        <w:t xml:space="preserve">including a </w:t>
      </w:r>
      <w:r w:rsidR="001A1EB6">
        <w:rPr>
          <w:sz w:val="24"/>
          <w:szCs w:val="24"/>
        </w:rPr>
        <w:t>detail</w:t>
      </w:r>
      <w:r w:rsidR="00982085">
        <w:rPr>
          <w:sz w:val="24"/>
          <w:szCs w:val="24"/>
        </w:rPr>
        <w:t xml:space="preserve">ed summary of </w:t>
      </w:r>
      <w:r w:rsidR="001A1EB6">
        <w:rPr>
          <w:sz w:val="24"/>
          <w:szCs w:val="24"/>
        </w:rPr>
        <w:t>what keys w</w:t>
      </w:r>
      <w:r w:rsidR="00982085">
        <w:rPr>
          <w:sz w:val="24"/>
          <w:szCs w:val="24"/>
        </w:rPr>
        <w:t xml:space="preserve">ere </w:t>
      </w:r>
      <w:r w:rsidR="001A1EB6">
        <w:rPr>
          <w:sz w:val="24"/>
          <w:szCs w:val="24"/>
        </w:rPr>
        <w:t xml:space="preserve">taken off-site, the names of </w:t>
      </w:r>
      <w:r w:rsidR="00B62309">
        <w:rPr>
          <w:sz w:val="24"/>
          <w:szCs w:val="24"/>
        </w:rPr>
        <w:t xml:space="preserve">the </w:t>
      </w:r>
      <w:r w:rsidR="001A1EB6">
        <w:rPr>
          <w:sz w:val="24"/>
          <w:szCs w:val="24"/>
        </w:rPr>
        <w:t>three licensed individuals (one of whom is from Security) who accompan</w:t>
      </w:r>
      <w:r w:rsidR="00982085">
        <w:rPr>
          <w:sz w:val="24"/>
          <w:szCs w:val="24"/>
        </w:rPr>
        <w:t>ied</w:t>
      </w:r>
      <w:r w:rsidR="001A1EB6">
        <w:rPr>
          <w:sz w:val="24"/>
          <w:szCs w:val="24"/>
        </w:rPr>
        <w:t xml:space="preserve"> the keys and how long the keys w</w:t>
      </w:r>
      <w:r w:rsidR="00982085">
        <w:rPr>
          <w:sz w:val="24"/>
          <w:szCs w:val="24"/>
        </w:rPr>
        <w:t>ere</w:t>
      </w:r>
      <w:r w:rsidR="001A1EB6">
        <w:rPr>
          <w:sz w:val="24"/>
          <w:szCs w:val="24"/>
        </w:rPr>
        <w:t xml:space="preserve"> off-site.  </w:t>
      </w:r>
      <w:r w:rsidR="00982085">
        <w:rPr>
          <w:sz w:val="24"/>
          <w:szCs w:val="24"/>
        </w:rPr>
        <w:t xml:space="preserve">The email notification must be received within 24 hours of the keys being taken off premises.  </w:t>
      </w:r>
      <w:r w:rsidR="00AB7A36">
        <w:rPr>
          <w:sz w:val="24"/>
          <w:szCs w:val="24"/>
        </w:rPr>
        <w:t>Restricted</w:t>
      </w:r>
      <w:r w:rsidRPr="00D81E9B">
        <w:rPr>
          <w:sz w:val="24"/>
          <w:szCs w:val="24"/>
        </w:rPr>
        <w:t xml:space="preserve"> keys are NOT allowed to be taken off premises when the individual is not on duty.  If it is suspected there was unauthorized use of a restricted key, suspicion of criminal activity in regard to restricted keys</w:t>
      </w:r>
      <w:r w:rsidR="00AC6374">
        <w:rPr>
          <w:sz w:val="24"/>
          <w:szCs w:val="24"/>
        </w:rPr>
        <w:t>,</w:t>
      </w:r>
      <w:r w:rsidRPr="00D81E9B">
        <w:rPr>
          <w:sz w:val="24"/>
          <w:szCs w:val="24"/>
        </w:rPr>
        <w:t xml:space="preserve"> or if a restricted key is missing, the Division must be immediately notified.  Additionally, the key control log must indicate any such activity.  </w:t>
      </w:r>
    </w:p>
    <w:p w:rsidR="00D81E9B" w:rsidRPr="00D81E9B" w:rsidRDefault="00D81E9B" w:rsidP="00D97705">
      <w:pPr>
        <w:pStyle w:val="Header"/>
        <w:tabs>
          <w:tab w:val="clear" w:pos="4320"/>
          <w:tab w:val="clear" w:pos="8640"/>
          <w:tab w:val="left" w:pos="9360"/>
        </w:tabs>
        <w:spacing w:line="240" w:lineRule="auto"/>
        <w:rPr>
          <w:sz w:val="24"/>
          <w:szCs w:val="24"/>
        </w:rPr>
      </w:pPr>
    </w:p>
    <w:p w:rsidR="00045E20" w:rsidRPr="003A170C" w:rsidRDefault="00D81E9B" w:rsidP="00D81E9B">
      <w:pPr>
        <w:pStyle w:val="Header"/>
        <w:tabs>
          <w:tab w:val="clear" w:pos="4320"/>
          <w:tab w:val="clear" w:pos="8640"/>
          <w:tab w:val="left" w:pos="9360"/>
        </w:tabs>
        <w:spacing w:line="240" w:lineRule="auto"/>
        <w:rPr>
          <w:sz w:val="24"/>
        </w:rPr>
      </w:pPr>
      <w:r w:rsidRPr="00D81E9B">
        <w:rPr>
          <w:sz w:val="24"/>
          <w:szCs w:val="24"/>
        </w:rPr>
        <w:t xml:space="preserve">For commonly owned casinos physically connected by a wall with an opening between the casinos, employees may go between the casinos with the restricted keys on </w:t>
      </w:r>
      <w:r w:rsidR="001B3715">
        <w:rPr>
          <w:sz w:val="24"/>
          <w:szCs w:val="24"/>
        </w:rPr>
        <w:t>their</w:t>
      </w:r>
      <w:r w:rsidRPr="00D81E9B">
        <w:rPr>
          <w:sz w:val="24"/>
          <w:szCs w:val="24"/>
        </w:rPr>
        <w:t xml:space="preserve"> person in order to perform </w:t>
      </w:r>
      <w:r w:rsidR="001B3715">
        <w:rPr>
          <w:sz w:val="24"/>
          <w:szCs w:val="24"/>
        </w:rPr>
        <w:t>their</w:t>
      </w:r>
      <w:r w:rsidRPr="00D81E9B">
        <w:rPr>
          <w:sz w:val="24"/>
          <w:szCs w:val="24"/>
        </w:rPr>
        <w:t xml:space="preserve"> job duties.  This is allowed as long as the employee does not leave the building or go outside. </w:t>
      </w:r>
    </w:p>
    <w:p w:rsidR="001B3715" w:rsidRDefault="001B3715" w:rsidP="00637A19">
      <w:pPr>
        <w:pStyle w:val="Header"/>
        <w:tabs>
          <w:tab w:val="clear" w:pos="4320"/>
          <w:tab w:val="clear" w:pos="8640"/>
          <w:tab w:val="left" w:pos="9360"/>
        </w:tabs>
        <w:spacing w:line="240" w:lineRule="auto"/>
        <w:rPr>
          <w:sz w:val="24"/>
        </w:rPr>
      </w:pPr>
    </w:p>
    <w:p w:rsidR="00321AA9" w:rsidRDefault="00321AA9" w:rsidP="00637A19">
      <w:pPr>
        <w:pStyle w:val="Header"/>
        <w:tabs>
          <w:tab w:val="clear" w:pos="4320"/>
          <w:tab w:val="clear" w:pos="8640"/>
          <w:tab w:val="left" w:pos="9360"/>
        </w:tabs>
        <w:spacing w:line="240" w:lineRule="auto"/>
        <w:rPr>
          <w:sz w:val="24"/>
        </w:rPr>
      </w:pPr>
    </w:p>
    <w:p w:rsidR="00B05D4F" w:rsidRDefault="00CB0697" w:rsidP="00637A19">
      <w:pPr>
        <w:pStyle w:val="Header"/>
        <w:tabs>
          <w:tab w:val="clear" w:pos="4320"/>
          <w:tab w:val="clear" w:pos="8640"/>
          <w:tab w:val="left" w:pos="9360"/>
        </w:tabs>
        <w:spacing w:line="240" w:lineRule="auto"/>
        <w:rPr>
          <w:sz w:val="24"/>
        </w:rPr>
      </w:pPr>
      <w:r w:rsidRPr="003A170C">
        <w:rPr>
          <w:sz w:val="24"/>
        </w:rPr>
        <w:lastRenderedPageBreak/>
        <w:t>L</w:t>
      </w:r>
      <w:r w:rsidR="00C54380" w:rsidRPr="003A170C">
        <w:rPr>
          <w:sz w:val="24"/>
        </w:rPr>
        <w:t xml:space="preserve">ocks requiring </w:t>
      </w:r>
      <w:r w:rsidRPr="003A170C">
        <w:rPr>
          <w:sz w:val="24"/>
        </w:rPr>
        <w:t xml:space="preserve">the use of </w:t>
      </w:r>
      <w:r w:rsidR="00C54380" w:rsidRPr="003A170C">
        <w:rPr>
          <w:sz w:val="24"/>
        </w:rPr>
        <w:t>restricted keys must be keyed differently i</w:t>
      </w:r>
      <w:r w:rsidR="00891A4E" w:rsidRPr="003A170C">
        <w:rPr>
          <w:sz w:val="24"/>
        </w:rPr>
        <w:t>n order to maintain an adequate control environment</w:t>
      </w:r>
      <w:r w:rsidR="00C54380" w:rsidRPr="003A170C">
        <w:rPr>
          <w:sz w:val="24"/>
        </w:rPr>
        <w:t>.</w:t>
      </w:r>
      <w:r w:rsidR="00F3258F">
        <w:rPr>
          <w:sz w:val="24"/>
        </w:rPr>
        <w:t xml:space="preserve"> </w:t>
      </w:r>
      <w:r w:rsidR="00C54380" w:rsidRPr="003A170C">
        <w:rPr>
          <w:sz w:val="24"/>
        </w:rPr>
        <w:t xml:space="preserve"> </w:t>
      </w:r>
      <w:r w:rsidR="00B05D4F" w:rsidRPr="003A170C">
        <w:rPr>
          <w:sz w:val="24"/>
        </w:rPr>
        <w:t>Examples include:</w:t>
      </w:r>
    </w:p>
    <w:p w:rsidR="00B05D4F" w:rsidRPr="003A170C" w:rsidRDefault="00B05D4F" w:rsidP="0059798C">
      <w:pPr>
        <w:pStyle w:val="Header"/>
        <w:numPr>
          <w:ilvl w:val="0"/>
          <w:numId w:val="29"/>
        </w:numPr>
        <w:tabs>
          <w:tab w:val="clear" w:pos="4320"/>
          <w:tab w:val="clear" w:pos="8640"/>
          <w:tab w:val="left" w:pos="9360"/>
        </w:tabs>
        <w:spacing w:line="240" w:lineRule="auto"/>
        <w:ind w:hanging="720"/>
        <w:rPr>
          <w:sz w:val="24"/>
        </w:rPr>
      </w:pPr>
      <w:r w:rsidRPr="003A170C">
        <w:rPr>
          <w:sz w:val="24"/>
        </w:rPr>
        <w:t>T</w:t>
      </w:r>
      <w:r w:rsidR="00CB0697" w:rsidRPr="003A170C">
        <w:rPr>
          <w:sz w:val="24"/>
        </w:rPr>
        <w:t>he key used to access the slot machine door may not be the same as the key used to access the drop door</w:t>
      </w:r>
      <w:r w:rsidR="000113C3" w:rsidRPr="003A170C">
        <w:rPr>
          <w:sz w:val="24"/>
        </w:rPr>
        <w:t xml:space="preserve">.  </w:t>
      </w:r>
    </w:p>
    <w:p w:rsidR="003208F1" w:rsidRPr="003A170C" w:rsidRDefault="003208F1" w:rsidP="0059798C">
      <w:pPr>
        <w:pStyle w:val="Header"/>
        <w:numPr>
          <w:ilvl w:val="0"/>
          <w:numId w:val="29"/>
        </w:numPr>
        <w:tabs>
          <w:tab w:val="clear" w:pos="4320"/>
          <w:tab w:val="clear" w:pos="8640"/>
          <w:tab w:val="left" w:pos="9360"/>
        </w:tabs>
        <w:spacing w:line="240" w:lineRule="auto"/>
        <w:ind w:hanging="720"/>
        <w:rPr>
          <w:sz w:val="24"/>
        </w:rPr>
      </w:pPr>
      <w:r w:rsidRPr="003A170C">
        <w:rPr>
          <w:sz w:val="24"/>
        </w:rPr>
        <w:t xml:space="preserve">The key used to </w:t>
      </w:r>
      <w:r>
        <w:rPr>
          <w:sz w:val="24"/>
        </w:rPr>
        <w:t>release</w:t>
      </w:r>
      <w:r w:rsidRPr="003A170C">
        <w:rPr>
          <w:sz w:val="24"/>
        </w:rPr>
        <w:t xml:space="preserve"> the slot machine bill validator (BV), (BV </w:t>
      </w:r>
      <w:r>
        <w:rPr>
          <w:sz w:val="24"/>
        </w:rPr>
        <w:t>Release</w:t>
      </w:r>
      <w:r w:rsidRPr="003A170C">
        <w:rPr>
          <w:sz w:val="24"/>
        </w:rPr>
        <w:t xml:space="preserve"> Key) may not be the same as the key used to </w:t>
      </w:r>
      <w:r>
        <w:rPr>
          <w:sz w:val="24"/>
        </w:rPr>
        <w:t xml:space="preserve">release </w:t>
      </w:r>
      <w:r w:rsidRPr="003A170C">
        <w:rPr>
          <w:sz w:val="24"/>
        </w:rPr>
        <w:t xml:space="preserve">the kiosk stacker (Kiosk Stacker </w:t>
      </w:r>
      <w:r>
        <w:rPr>
          <w:sz w:val="24"/>
        </w:rPr>
        <w:t xml:space="preserve">Release </w:t>
      </w:r>
      <w:r w:rsidRPr="003A170C">
        <w:rPr>
          <w:sz w:val="24"/>
        </w:rPr>
        <w:t>Key).</w:t>
      </w:r>
    </w:p>
    <w:p w:rsidR="00B05D4F" w:rsidRPr="003A170C" w:rsidRDefault="00CB0697" w:rsidP="0059798C">
      <w:pPr>
        <w:pStyle w:val="Header"/>
        <w:numPr>
          <w:ilvl w:val="0"/>
          <w:numId w:val="29"/>
        </w:numPr>
        <w:tabs>
          <w:tab w:val="clear" w:pos="4320"/>
          <w:tab w:val="clear" w:pos="8640"/>
          <w:tab w:val="left" w:pos="9360"/>
        </w:tabs>
        <w:spacing w:line="240" w:lineRule="auto"/>
        <w:ind w:hanging="720"/>
        <w:rPr>
          <w:sz w:val="24"/>
        </w:rPr>
      </w:pPr>
      <w:r w:rsidRPr="003A170C">
        <w:rPr>
          <w:sz w:val="24"/>
        </w:rPr>
        <w:t>T</w:t>
      </w:r>
      <w:r w:rsidR="00381BA9" w:rsidRPr="003A170C">
        <w:rPr>
          <w:sz w:val="24"/>
        </w:rPr>
        <w:t xml:space="preserve">he key used to access the contents of the slot machine </w:t>
      </w:r>
      <w:r w:rsidR="00686AFE">
        <w:rPr>
          <w:sz w:val="24"/>
        </w:rPr>
        <w:t xml:space="preserve">bill validator </w:t>
      </w:r>
      <w:r w:rsidR="00381BA9" w:rsidRPr="003A170C">
        <w:rPr>
          <w:sz w:val="24"/>
        </w:rPr>
        <w:t xml:space="preserve">(BV Content Key) </w:t>
      </w:r>
      <w:r w:rsidR="00B05D4F" w:rsidRPr="003A170C">
        <w:rPr>
          <w:sz w:val="24"/>
        </w:rPr>
        <w:t>may not be the same as the key</w:t>
      </w:r>
      <w:r w:rsidR="00381BA9" w:rsidRPr="003A170C">
        <w:rPr>
          <w:sz w:val="24"/>
        </w:rPr>
        <w:t xml:space="preserve"> used to access the contents of the kiosk stacker (Kiosk Stacker Content Key)</w:t>
      </w:r>
      <w:r w:rsidR="00B05D4F" w:rsidRPr="003A170C">
        <w:rPr>
          <w:sz w:val="24"/>
        </w:rPr>
        <w:t>.</w:t>
      </w:r>
    </w:p>
    <w:p w:rsidR="00B05D4F" w:rsidRPr="003A170C" w:rsidRDefault="00B05D4F" w:rsidP="00B05D4F">
      <w:pPr>
        <w:pStyle w:val="Header"/>
        <w:tabs>
          <w:tab w:val="clear" w:pos="4320"/>
          <w:tab w:val="clear" w:pos="8640"/>
          <w:tab w:val="left" w:pos="9360"/>
        </w:tabs>
        <w:spacing w:line="240" w:lineRule="auto"/>
        <w:rPr>
          <w:sz w:val="24"/>
        </w:rPr>
      </w:pPr>
    </w:p>
    <w:p w:rsidR="00891A4E" w:rsidRPr="003A170C" w:rsidRDefault="00381BA9" w:rsidP="00B05D4F">
      <w:pPr>
        <w:pStyle w:val="Header"/>
        <w:tabs>
          <w:tab w:val="clear" w:pos="4320"/>
          <w:tab w:val="clear" w:pos="8640"/>
          <w:tab w:val="left" w:pos="9360"/>
        </w:tabs>
        <w:spacing w:line="240" w:lineRule="auto"/>
        <w:rPr>
          <w:sz w:val="24"/>
        </w:rPr>
      </w:pPr>
      <w:r w:rsidRPr="003A170C">
        <w:rPr>
          <w:sz w:val="24"/>
        </w:rPr>
        <w:t xml:space="preserve">Restricted and non-restricted keys may not be </w:t>
      </w:r>
      <w:r w:rsidR="00B05D4F" w:rsidRPr="003A170C">
        <w:rPr>
          <w:sz w:val="24"/>
        </w:rPr>
        <w:t xml:space="preserve">keyed </w:t>
      </w:r>
      <w:r w:rsidRPr="003A170C">
        <w:rPr>
          <w:sz w:val="24"/>
        </w:rPr>
        <w:t>the same.</w:t>
      </w:r>
      <w:r w:rsidR="00B05D4F" w:rsidRPr="003A170C">
        <w:rPr>
          <w:sz w:val="24"/>
        </w:rPr>
        <w:t xml:space="preserve"> </w:t>
      </w:r>
      <w:r w:rsidRPr="003A170C">
        <w:rPr>
          <w:sz w:val="24"/>
        </w:rPr>
        <w:t xml:space="preserve"> </w:t>
      </w:r>
      <w:r w:rsidR="00B05D4F" w:rsidRPr="003A170C">
        <w:rPr>
          <w:sz w:val="24"/>
        </w:rPr>
        <w:t xml:space="preserve">For example, </w:t>
      </w:r>
      <w:r w:rsidR="0062674F" w:rsidRPr="003A170C">
        <w:rPr>
          <w:sz w:val="24"/>
        </w:rPr>
        <w:t xml:space="preserve">the BV Release </w:t>
      </w:r>
      <w:r w:rsidR="009476CF">
        <w:rPr>
          <w:sz w:val="24"/>
        </w:rPr>
        <w:t>K</w:t>
      </w:r>
      <w:r w:rsidR="0062674F" w:rsidRPr="003A170C">
        <w:rPr>
          <w:sz w:val="24"/>
        </w:rPr>
        <w:t xml:space="preserve">ey </w:t>
      </w:r>
      <w:r w:rsidR="00B05D4F" w:rsidRPr="003A170C">
        <w:rPr>
          <w:sz w:val="24"/>
        </w:rPr>
        <w:t>may not be keyed the same as</w:t>
      </w:r>
      <w:r w:rsidR="0062674F" w:rsidRPr="0062674F">
        <w:rPr>
          <w:sz w:val="24"/>
        </w:rPr>
        <w:t xml:space="preserve"> </w:t>
      </w:r>
      <w:r w:rsidR="0062674F" w:rsidRPr="003A170C">
        <w:rPr>
          <w:sz w:val="24"/>
        </w:rPr>
        <w:t xml:space="preserve">the </w:t>
      </w:r>
      <w:r w:rsidR="009476CF">
        <w:rPr>
          <w:sz w:val="24"/>
        </w:rPr>
        <w:t>B</w:t>
      </w:r>
      <w:r w:rsidR="0062674F" w:rsidRPr="003A170C">
        <w:rPr>
          <w:sz w:val="24"/>
        </w:rPr>
        <w:t xml:space="preserve">elly </w:t>
      </w:r>
      <w:r w:rsidR="009476CF">
        <w:rPr>
          <w:sz w:val="24"/>
        </w:rPr>
        <w:t>G</w:t>
      </w:r>
      <w:r w:rsidR="0062674F" w:rsidRPr="003A170C">
        <w:rPr>
          <w:sz w:val="24"/>
        </w:rPr>
        <w:t xml:space="preserve">lass </w:t>
      </w:r>
      <w:r w:rsidR="009476CF">
        <w:rPr>
          <w:sz w:val="24"/>
        </w:rPr>
        <w:t>D</w:t>
      </w:r>
      <w:r w:rsidR="0062674F" w:rsidRPr="003A170C">
        <w:rPr>
          <w:sz w:val="24"/>
        </w:rPr>
        <w:t xml:space="preserve">oor </w:t>
      </w:r>
      <w:r w:rsidR="009476CF">
        <w:rPr>
          <w:sz w:val="24"/>
        </w:rPr>
        <w:t>K</w:t>
      </w:r>
      <w:r w:rsidR="0062674F" w:rsidRPr="003A170C">
        <w:rPr>
          <w:sz w:val="24"/>
        </w:rPr>
        <w:t>ey</w:t>
      </w:r>
      <w:r w:rsidR="00B05D4F" w:rsidRPr="003A170C">
        <w:rPr>
          <w:sz w:val="24"/>
        </w:rPr>
        <w:t xml:space="preserve">.  </w:t>
      </w:r>
      <w:r w:rsidRPr="003A170C">
        <w:rPr>
          <w:sz w:val="24"/>
        </w:rPr>
        <w:t>The intent is to ensure adequate segregation of access</w:t>
      </w:r>
      <w:r w:rsidR="00B613CF" w:rsidRPr="003A170C">
        <w:rPr>
          <w:sz w:val="24"/>
        </w:rPr>
        <w:t xml:space="preserve"> to restricted areas and funds.  One person may not have the BV Release Key and the BV Content Key at the same time. </w:t>
      </w:r>
      <w:r w:rsidRPr="003A170C">
        <w:rPr>
          <w:sz w:val="24"/>
        </w:rPr>
        <w:t xml:space="preserve"> </w:t>
      </w:r>
    </w:p>
    <w:p w:rsidR="00C54380" w:rsidRPr="003A170C" w:rsidRDefault="00C54380" w:rsidP="00637A19">
      <w:pPr>
        <w:pStyle w:val="Header"/>
        <w:tabs>
          <w:tab w:val="clear" w:pos="4320"/>
          <w:tab w:val="clear" w:pos="8640"/>
          <w:tab w:val="left" w:pos="9360"/>
        </w:tabs>
        <w:spacing w:line="240" w:lineRule="auto"/>
        <w:rPr>
          <w:b/>
          <w:sz w:val="24"/>
        </w:rPr>
      </w:pPr>
    </w:p>
    <w:p w:rsidR="00106301" w:rsidRPr="003A170C" w:rsidRDefault="00106301" w:rsidP="00106301">
      <w:pPr>
        <w:pStyle w:val="Header"/>
        <w:tabs>
          <w:tab w:val="clear" w:pos="4320"/>
          <w:tab w:val="clear" w:pos="8640"/>
          <w:tab w:val="left" w:pos="9360"/>
        </w:tabs>
        <w:spacing w:line="240" w:lineRule="auto"/>
        <w:rPr>
          <w:sz w:val="24"/>
        </w:rPr>
      </w:pPr>
      <w:r w:rsidRPr="003A170C">
        <w:rPr>
          <w:sz w:val="24"/>
        </w:rPr>
        <w:t xml:space="preserve">A minimum of two locked boxes for restricted keys are required to establish an </w:t>
      </w:r>
      <w:r w:rsidR="003F5485" w:rsidRPr="003A170C">
        <w:rPr>
          <w:sz w:val="24"/>
        </w:rPr>
        <w:t>adequate</w:t>
      </w:r>
      <w:r w:rsidRPr="003A170C">
        <w:rPr>
          <w:sz w:val="24"/>
        </w:rPr>
        <w:t xml:space="preserve"> control environment. </w:t>
      </w:r>
      <w:r w:rsidR="009476CF">
        <w:rPr>
          <w:sz w:val="24"/>
        </w:rPr>
        <w:t xml:space="preserve"> </w:t>
      </w:r>
      <w:r w:rsidRPr="003A170C">
        <w:rPr>
          <w:sz w:val="24"/>
        </w:rPr>
        <w:t xml:space="preserve">Locked box #1 (box 1) is referred to as the </w:t>
      </w:r>
      <w:r w:rsidR="009476CF">
        <w:rPr>
          <w:sz w:val="24"/>
        </w:rPr>
        <w:t>s</w:t>
      </w:r>
      <w:r w:rsidRPr="003A170C">
        <w:rPr>
          <w:sz w:val="24"/>
        </w:rPr>
        <w:t>ecurity locked box</w:t>
      </w:r>
      <w:r w:rsidR="005604C6">
        <w:rPr>
          <w:sz w:val="24"/>
        </w:rPr>
        <w:t>,</w:t>
      </w:r>
      <w:r w:rsidRPr="003A170C">
        <w:rPr>
          <w:sz w:val="24"/>
        </w:rPr>
        <w:t xml:space="preserve"> and locked box #2 (box 2) is referred to as the </w:t>
      </w:r>
      <w:r w:rsidR="009476CF">
        <w:rPr>
          <w:sz w:val="24"/>
        </w:rPr>
        <w:t>g</w:t>
      </w:r>
      <w:r w:rsidRPr="003A170C">
        <w:rPr>
          <w:sz w:val="24"/>
        </w:rPr>
        <w:t xml:space="preserve">aming </w:t>
      </w:r>
      <w:r w:rsidR="009476CF">
        <w:rPr>
          <w:sz w:val="24"/>
        </w:rPr>
        <w:t>m</w:t>
      </w:r>
      <w:r w:rsidRPr="003A170C">
        <w:rPr>
          <w:sz w:val="24"/>
        </w:rPr>
        <w:t xml:space="preserve">anager locked box. </w:t>
      </w:r>
      <w:r w:rsidR="009476CF">
        <w:rPr>
          <w:sz w:val="24"/>
        </w:rPr>
        <w:t xml:space="preserve"> </w:t>
      </w:r>
      <w:r w:rsidRPr="003A170C">
        <w:rPr>
          <w:sz w:val="24"/>
        </w:rPr>
        <w:t xml:space="preserve">Non-restricted gaming keys are not allowed to be kept in </w:t>
      </w:r>
      <w:smartTag w:uri="urn:schemas-microsoft-com:office:smarttags" w:element="address">
        <w:smartTag w:uri="urn:schemas-microsoft-com:office:smarttags" w:element="Street">
          <w:r w:rsidR="002877D2" w:rsidRPr="003A170C">
            <w:rPr>
              <w:sz w:val="24"/>
            </w:rPr>
            <w:t>box</w:t>
          </w:r>
        </w:smartTag>
        <w:r w:rsidR="002877D2" w:rsidRPr="003A170C">
          <w:rPr>
            <w:sz w:val="24"/>
          </w:rPr>
          <w:t xml:space="preserve"> 1</w:t>
        </w:r>
      </w:smartTag>
      <w:r w:rsidRPr="003A170C">
        <w:rPr>
          <w:sz w:val="24"/>
        </w:rPr>
        <w:t xml:space="preserve"> or </w:t>
      </w:r>
      <w:smartTag w:uri="urn:schemas-microsoft-com:office:smarttags" w:element="address">
        <w:smartTag w:uri="urn:schemas-microsoft-com:office:smarttags" w:element="Street">
          <w:r w:rsidR="002877D2" w:rsidRPr="003A170C">
            <w:rPr>
              <w:sz w:val="24"/>
            </w:rPr>
            <w:t>box</w:t>
          </w:r>
        </w:smartTag>
        <w:r w:rsidR="002877D2" w:rsidRPr="003A170C">
          <w:rPr>
            <w:sz w:val="24"/>
          </w:rPr>
          <w:t xml:space="preserve"> 2</w:t>
        </w:r>
      </w:smartTag>
      <w:r w:rsidR="00361EDD">
        <w:rPr>
          <w:sz w:val="24"/>
        </w:rPr>
        <w:t>, unless specifically allowed by ICMP</w:t>
      </w:r>
      <w:r w:rsidRPr="003A170C">
        <w:rPr>
          <w:sz w:val="24"/>
        </w:rPr>
        <w:t xml:space="preserve">. </w:t>
      </w:r>
    </w:p>
    <w:p w:rsidR="00106301" w:rsidRPr="003A170C" w:rsidRDefault="00106301" w:rsidP="00637A19">
      <w:pPr>
        <w:pStyle w:val="Header"/>
        <w:tabs>
          <w:tab w:val="clear" w:pos="4320"/>
          <w:tab w:val="clear" w:pos="8640"/>
          <w:tab w:val="left" w:pos="9360"/>
        </w:tabs>
        <w:spacing w:line="240" w:lineRule="auto"/>
        <w:rPr>
          <w:b/>
          <w:sz w:val="24"/>
        </w:rPr>
      </w:pPr>
    </w:p>
    <w:p w:rsidR="00045E20" w:rsidRPr="003A170C" w:rsidRDefault="00045E20" w:rsidP="00637A19">
      <w:pPr>
        <w:pStyle w:val="Header"/>
        <w:tabs>
          <w:tab w:val="clear" w:pos="4320"/>
          <w:tab w:val="clear" w:pos="8640"/>
          <w:tab w:val="left" w:pos="9360"/>
        </w:tabs>
        <w:spacing w:line="240" w:lineRule="auto"/>
        <w:rPr>
          <w:sz w:val="24"/>
        </w:rPr>
      </w:pPr>
      <w:r w:rsidRPr="003A170C">
        <w:rPr>
          <w:sz w:val="24"/>
        </w:rPr>
        <w:t>The Division recommends that general (non-restricted) gaming keys</w:t>
      </w:r>
      <w:r w:rsidR="008F1E76">
        <w:rPr>
          <w:sz w:val="24"/>
        </w:rPr>
        <w:t xml:space="preserve"> </w:t>
      </w:r>
      <w:r w:rsidRPr="003A170C">
        <w:rPr>
          <w:sz w:val="24"/>
        </w:rPr>
        <w:t xml:space="preserve">be maintained in a separate locked box </w:t>
      </w:r>
      <w:r w:rsidR="001F3099" w:rsidRPr="003A170C">
        <w:rPr>
          <w:sz w:val="24"/>
        </w:rPr>
        <w:t xml:space="preserve">#3 </w:t>
      </w:r>
      <w:r w:rsidRPr="003A170C">
        <w:rPr>
          <w:sz w:val="24"/>
        </w:rPr>
        <w:t xml:space="preserve">(box 3). </w:t>
      </w:r>
      <w:r w:rsidR="009476CF">
        <w:rPr>
          <w:sz w:val="24"/>
        </w:rPr>
        <w:t xml:space="preserve"> </w:t>
      </w:r>
      <w:r w:rsidRPr="003A170C">
        <w:rPr>
          <w:sz w:val="24"/>
        </w:rPr>
        <w:t xml:space="preserve">Two locks are </w:t>
      </w:r>
      <w:r w:rsidRPr="003A170C">
        <w:rPr>
          <w:sz w:val="24"/>
          <w:u w:val="single"/>
        </w:rPr>
        <w:t>not</w:t>
      </w:r>
      <w:r w:rsidRPr="003A170C">
        <w:rPr>
          <w:sz w:val="24"/>
        </w:rPr>
        <w:t xml:space="preserve"> required on </w:t>
      </w:r>
      <w:smartTag w:uri="urn:schemas-microsoft-com:office:smarttags" w:element="address">
        <w:smartTag w:uri="urn:schemas-microsoft-com:office:smarttags" w:element="Street">
          <w:r w:rsidRPr="003A170C">
            <w:rPr>
              <w:sz w:val="24"/>
            </w:rPr>
            <w:t>box</w:t>
          </w:r>
        </w:smartTag>
        <w:r w:rsidRPr="003A170C">
          <w:rPr>
            <w:sz w:val="24"/>
          </w:rPr>
          <w:t xml:space="preserve"> 3</w:t>
        </w:r>
      </w:smartTag>
      <w:r w:rsidR="00203825" w:rsidRPr="003A170C">
        <w:rPr>
          <w:sz w:val="24"/>
        </w:rPr>
        <w:t xml:space="preserve">. </w:t>
      </w:r>
      <w:r w:rsidR="009476CF">
        <w:rPr>
          <w:sz w:val="24"/>
        </w:rPr>
        <w:t xml:space="preserve"> </w:t>
      </w:r>
      <w:r w:rsidRPr="003A170C">
        <w:rPr>
          <w:sz w:val="24"/>
        </w:rPr>
        <w:t>If general</w:t>
      </w:r>
      <w:r w:rsidR="009476CF">
        <w:rPr>
          <w:sz w:val="24"/>
        </w:rPr>
        <w:t>,</w:t>
      </w:r>
      <w:r w:rsidRPr="003A170C">
        <w:rPr>
          <w:sz w:val="24"/>
        </w:rPr>
        <w:t xml:space="preserve"> non-restricted gaming keys (e.g., pit podium key</w:t>
      </w:r>
      <w:r w:rsidR="00B77B29">
        <w:rPr>
          <w:sz w:val="24"/>
        </w:rPr>
        <w:t>, including card</w:t>
      </w:r>
      <w:r w:rsidR="006845BE">
        <w:rPr>
          <w:sz w:val="24"/>
        </w:rPr>
        <w:t xml:space="preserve">, tiles, </w:t>
      </w:r>
      <w:r w:rsidR="00B77B29">
        <w:rPr>
          <w:sz w:val="24"/>
        </w:rPr>
        <w:t>and dice storage</w:t>
      </w:r>
      <w:r w:rsidRPr="003A170C">
        <w:rPr>
          <w:sz w:val="24"/>
        </w:rPr>
        <w:t xml:space="preserve">, table </w:t>
      </w:r>
      <w:r w:rsidR="00A053BE" w:rsidRPr="003A170C">
        <w:rPr>
          <w:sz w:val="24"/>
        </w:rPr>
        <w:t>tray</w:t>
      </w:r>
      <w:r w:rsidRPr="003A170C">
        <w:rPr>
          <w:sz w:val="24"/>
        </w:rPr>
        <w:t xml:space="preserve"> key, change bank key</w:t>
      </w:r>
      <w:r w:rsidR="000D6A4D" w:rsidRPr="003A170C">
        <w:rPr>
          <w:sz w:val="24"/>
        </w:rPr>
        <w:t>,</w:t>
      </w:r>
      <w:r w:rsidR="00B76D10">
        <w:rPr>
          <w:sz w:val="24"/>
        </w:rPr>
        <w:t xml:space="preserve"> </w:t>
      </w:r>
      <w:r w:rsidR="008801F9">
        <w:rPr>
          <w:sz w:val="24"/>
        </w:rPr>
        <w:t xml:space="preserve">progressive controller, </w:t>
      </w:r>
      <w:r w:rsidR="000D6A4D" w:rsidRPr="003A170C">
        <w:rPr>
          <w:sz w:val="24"/>
        </w:rPr>
        <w:t>etc.</w:t>
      </w:r>
      <w:r w:rsidRPr="003A170C">
        <w:rPr>
          <w:sz w:val="24"/>
        </w:rPr>
        <w:t xml:space="preserve">) are maintained in </w:t>
      </w:r>
      <w:smartTag w:uri="urn:schemas-microsoft-com:office:smarttags" w:element="address">
        <w:smartTag w:uri="urn:schemas-microsoft-com:office:smarttags" w:element="Street">
          <w:r w:rsidRPr="003A170C">
            <w:rPr>
              <w:sz w:val="24"/>
            </w:rPr>
            <w:t>box</w:t>
          </w:r>
        </w:smartTag>
        <w:r w:rsidRPr="003A170C">
          <w:rPr>
            <w:sz w:val="24"/>
          </w:rPr>
          <w:t xml:space="preserve"> 3</w:t>
        </w:r>
      </w:smartTag>
      <w:r w:rsidRPr="003A170C">
        <w:rPr>
          <w:sz w:val="24"/>
        </w:rPr>
        <w:t>, they may be checked out at the beginning of each shift</w:t>
      </w:r>
      <w:r w:rsidR="009476CF">
        <w:rPr>
          <w:sz w:val="24"/>
        </w:rPr>
        <w:t>,</w:t>
      </w:r>
      <w:r w:rsidRPr="003A170C">
        <w:rPr>
          <w:sz w:val="24"/>
        </w:rPr>
        <w:t xml:space="preserve"> for the entire shift. </w:t>
      </w:r>
      <w:r w:rsidR="009476CF">
        <w:rPr>
          <w:sz w:val="24"/>
        </w:rPr>
        <w:t xml:space="preserve"> </w:t>
      </w:r>
      <w:r w:rsidRPr="003A170C">
        <w:rPr>
          <w:sz w:val="24"/>
        </w:rPr>
        <w:t>The licensee must have procedures in place to ensure the accountability of the keys maintained in the non-restricted locked box.</w:t>
      </w:r>
    </w:p>
    <w:p w:rsidR="00045E20" w:rsidRPr="003A170C" w:rsidRDefault="00045E20" w:rsidP="00637A19">
      <w:pPr>
        <w:pStyle w:val="Header"/>
        <w:tabs>
          <w:tab w:val="clear" w:pos="4320"/>
          <w:tab w:val="clear" w:pos="8640"/>
          <w:tab w:val="left" w:pos="9360"/>
        </w:tabs>
        <w:spacing w:line="240" w:lineRule="auto"/>
        <w:rPr>
          <w:sz w:val="24"/>
        </w:rPr>
      </w:pPr>
    </w:p>
    <w:p w:rsidR="00C50A4B" w:rsidRPr="003A170C" w:rsidRDefault="00C50A4B" w:rsidP="00637A19">
      <w:pPr>
        <w:pStyle w:val="Header"/>
        <w:tabs>
          <w:tab w:val="clear" w:pos="4320"/>
          <w:tab w:val="clear" w:pos="8640"/>
          <w:tab w:val="left" w:pos="9360"/>
        </w:tabs>
        <w:spacing w:line="240" w:lineRule="auto"/>
        <w:rPr>
          <w:sz w:val="24"/>
        </w:rPr>
      </w:pPr>
      <w:r w:rsidRPr="003A170C">
        <w:rPr>
          <w:sz w:val="24"/>
        </w:rPr>
        <w:t xml:space="preserve">Between shifts, restricted and non-restricted keys may be transferred to the individual responsible for the keys during </w:t>
      </w:r>
      <w:r w:rsidR="00873AAD">
        <w:rPr>
          <w:sz w:val="24"/>
        </w:rPr>
        <w:t>the following</w:t>
      </w:r>
      <w:r w:rsidRPr="003A170C">
        <w:rPr>
          <w:sz w:val="24"/>
        </w:rPr>
        <w:t xml:space="preserve"> shift by having that individual sign the key log. </w:t>
      </w:r>
      <w:r w:rsidR="009476CF">
        <w:rPr>
          <w:sz w:val="24"/>
        </w:rPr>
        <w:t xml:space="preserve"> </w:t>
      </w:r>
      <w:r w:rsidRPr="003A170C">
        <w:rPr>
          <w:sz w:val="24"/>
        </w:rPr>
        <w:t xml:space="preserve">The cashier </w:t>
      </w:r>
      <w:r w:rsidR="009476CF">
        <w:rPr>
          <w:sz w:val="24"/>
        </w:rPr>
        <w:t xml:space="preserve">does not </w:t>
      </w:r>
      <w:r w:rsidRPr="003A170C">
        <w:rPr>
          <w:sz w:val="24"/>
        </w:rPr>
        <w:t xml:space="preserve">need </w:t>
      </w:r>
      <w:r w:rsidR="009476CF">
        <w:rPr>
          <w:sz w:val="24"/>
        </w:rPr>
        <w:t>to</w:t>
      </w:r>
      <w:r w:rsidRPr="003A170C">
        <w:rPr>
          <w:sz w:val="24"/>
        </w:rPr>
        <w:t xml:space="preserve"> initial the log or physically transfer the key to the </w:t>
      </w:r>
      <w:r w:rsidR="00873AAD">
        <w:rPr>
          <w:sz w:val="24"/>
        </w:rPr>
        <w:t>following</w:t>
      </w:r>
      <w:r w:rsidRPr="003A170C">
        <w:rPr>
          <w:sz w:val="24"/>
        </w:rPr>
        <w:t xml:space="preserve"> shift individual. </w:t>
      </w:r>
      <w:r w:rsidR="009476CF">
        <w:rPr>
          <w:sz w:val="24"/>
        </w:rPr>
        <w:t xml:space="preserve"> </w:t>
      </w:r>
      <w:r w:rsidRPr="003A170C">
        <w:rPr>
          <w:sz w:val="24"/>
        </w:rPr>
        <w:t>The control objective is to secure these keys</w:t>
      </w:r>
      <w:r w:rsidR="005E7AC6">
        <w:rPr>
          <w:sz w:val="24"/>
        </w:rPr>
        <w:t xml:space="preserve"> when they are not being used, to prevent unauthorized access to or use of the keys</w:t>
      </w:r>
      <w:r w:rsidR="00C023A3">
        <w:rPr>
          <w:sz w:val="24"/>
        </w:rPr>
        <w:t>,</w:t>
      </w:r>
      <w:r w:rsidR="005E7AC6">
        <w:rPr>
          <w:sz w:val="24"/>
        </w:rPr>
        <w:t xml:space="preserve"> and to document existing possession/responsibility for the keys</w:t>
      </w:r>
      <w:r w:rsidRPr="003A170C">
        <w:rPr>
          <w:sz w:val="24"/>
        </w:rPr>
        <w:t>.</w:t>
      </w:r>
    </w:p>
    <w:p w:rsidR="00442254" w:rsidRPr="003A170C" w:rsidRDefault="00442254" w:rsidP="00442254">
      <w:pPr>
        <w:pStyle w:val="Header"/>
        <w:tabs>
          <w:tab w:val="clear" w:pos="4320"/>
          <w:tab w:val="clear" w:pos="8640"/>
        </w:tabs>
        <w:spacing w:line="240" w:lineRule="auto"/>
        <w:ind w:right="-4"/>
        <w:rPr>
          <w:b/>
          <w:sz w:val="24"/>
        </w:rPr>
      </w:pPr>
    </w:p>
    <w:p w:rsidR="000D6A4D" w:rsidRPr="003A170C" w:rsidRDefault="00D81E9B" w:rsidP="000D6A4D">
      <w:pPr>
        <w:pStyle w:val="Header"/>
        <w:tabs>
          <w:tab w:val="clear" w:pos="4320"/>
          <w:tab w:val="clear" w:pos="8640"/>
        </w:tabs>
        <w:spacing w:line="240" w:lineRule="auto"/>
        <w:ind w:right="-4"/>
        <w:rPr>
          <w:sz w:val="24"/>
        </w:rPr>
      </w:pPr>
      <w:r>
        <w:rPr>
          <w:sz w:val="24"/>
          <w:szCs w:val="24"/>
        </w:rPr>
        <w:t xml:space="preserve">Restricted keys must be inventoried at least twice a year.  This includes </w:t>
      </w:r>
      <w:r>
        <w:rPr>
          <w:b/>
          <w:bCs/>
          <w:sz w:val="24"/>
          <w:szCs w:val="24"/>
        </w:rPr>
        <w:t>all</w:t>
      </w:r>
      <w:r>
        <w:rPr>
          <w:sz w:val="24"/>
          <w:szCs w:val="24"/>
        </w:rPr>
        <w:t xml:space="preserve"> locked boxes containing restricted keys. </w:t>
      </w:r>
      <w:r w:rsidR="009476CF">
        <w:rPr>
          <w:sz w:val="24"/>
          <w:szCs w:val="24"/>
        </w:rPr>
        <w:t xml:space="preserve"> </w:t>
      </w:r>
      <w:r>
        <w:rPr>
          <w:sz w:val="24"/>
          <w:szCs w:val="24"/>
        </w:rPr>
        <w:t>The restricted key inventories may be accomplished in conjunction with the completion of the compliance checklists by the internal compliance officer.  Evidence the inventory was performed must be documented and must include, at a minimum, the names</w:t>
      </w:r>
      <w:r w:rsidR="009476CF">
        <w:rPr>
          <w:sz w:val="24"/>
          <w:szCs w:val="24"/>
        </w:rPr>
        <w:t xml:space="preserve">, </w:t>
      </w:r>
      <w:r>
        <w:rPr>
          <w:sz w:val="24"/>
          <w:szCs w:val="24"/>
        </w:rPr>
        <w:t>signatures</w:t>
      </w:r>
      <w:r w:rsidR="00B205D9">
        <w:rPr>
          <w:sz w:val="24"/>
          <w:szCs w:val="24"/>
        </w:rPr>
        <w:t>,</w:t>
      </w:r>
      <w:r>
        <w:rPr>
          <w:sz w:val="24"/>
          <w:szCs w:val="24"/>
        </w:rPr>
        <w:t xml:space="preserve"> and license numbers of the individuals performing the inventory count, the date the inventory was performed, and the results of the inventory.  Any restricted keys missing or unaccounted for must be immediately reported to the Division.  The Division will determine if it is necessary for all the associated locks to be replaced or re-keyed.  An accurate</w:t>
      </w:r>
      <w:r w:rsidR="00B205D9">
        <w:rPr>
          <w:sz w:val="24"/>
          <w:szCs w:val="24"/>
        </w:rPr>
        <w:t>,</w:t>
      </w:r>
      <w:r>
        <w:rPr>
          <w:sz w:val="24"/>
          <w:szCs w:val="24"/>
        </w:rPr>
        <w:t xml:space="preserve"> </w:t>
      </w:r>
      <w:r w:rsidR="004C521F">
        <w:rPr>
          <w:sz w:val="24"/>
          <w:szCs w:val="24"/>
        </w:rPr>
        <w:t xml:space="preserve">detailed </w:t>
      </w:r>
      <w:r>
        <w:rPr>
          <w:sz w:val="24"/>
          <w:szCs w:val="24"/>
        </w:rPr>
        <w:t xml:space="preserve">inventory listing is maintained in association with each restricted key box at all times.  </w:t>
      </w:r>
    </w:p>
    <w:p w:rsidR="00D61E92" w:rsidRPr="003A170C" w:rsidRDefault="00D61E92" w:rsidP="00D61E92">
      <w:pPr>
        <w:pStyle w:val="Header"/>
        <w:tabs>
          <w:tab w:val="clear" w:pos="4320"/>
          <w:tab w:val="clear" w:pos="8640"/>
        </w:tabs>
        <w:spacing w:line="240" w:lineRule="auto"/>
        <w:ind w:right="-4"/>
        <w:rPr>
          <w:sz w:val="24"/>
        </w:rPr>
      </w:pPr>
      <w:r w:rsidRPr="003A170C">
        <w:rPr>
          <w:sz w:val="24"/>
        </w:rPr>
        <w:t xml:space="preserve">To ensure an appropriate key control environment, </w:t>
      </w:r>
      <w:r w:rsidR="008A2508" w:rsidRPr="003A170C">
        <w:rPr>
          <w:sz w:val="24"/>
        </w:rPr>
        <w:t>a</w:t>
      </w:r>
      <w:r w:rsidRPr="003A170C">
        <w:rPr>
          <w:sz w:val="24"/>
        </w:rPr>
        <w:t xml:space="preserve"> person may </w:t>
      </w:r>
      <w:r w:rsidR="008A2508" w:rsidRPr="003A170C">
        <w:rPr>
          <w:sz w:val="24"/>
        </w:rPr>
        <w:t xml:space="preserve">not </w:t>
      </w:r>
      <w:r w:rsidRPr="003A170C">
        <w:rPr>
          <w:sz w:val="24"/>
        </w:rPr>
        <w:t xml:space="preserve">have access to more than </w:t>
      </w:r>
      <w:r w:rsidRPr="003A170C">
        <w:rPr>
          <w:sz w:val="24"/>
        </w:rPr>
        <w:lastRenderedPageBreak/>
        <w:t xml:space="preserve">one key </w:t>
      </w:r>
      <w:r w:rsidR="001A0006">
        <w:rPr>
          <w:sz w:val="24"/>
        </w:rPr>
        <w:t>box</w:t>
      </w:r>
      <w:r w:rsidRPr="003A170C">
        <w:rPr>
          <w:sz w:val="24"/>
        </w:rPr>
        <w:t xml:space="preserve">. </w:t>
      </w:r>
      <w:r w:rsidR="009476CF">
        <w:rPr>
          <w:sz w:val="24"/>
        </w:rPr>
        <w:t xml:space="preserve"> </w:t>
      </w:r>
      <w:r w:rsidRPr="003A170C">
        <w:rPr>
          <w:sz w:val="24"/>
        </w:rPr>
        <w:t>For example, if one employee is considered the gaming manager and is also acting as security, this person may not have both the gaming manager’s key and security’s key</w:t>
      </w:r>
      <w:r w:rsidR="00D3092A">
        <w:rPr>
          <w:sz w:val="24"/>
        </w:rPr>
        <w:t>,</w:t>
      </w:r>
      <w:r w:rsidRPr="003A170C">
        <w:rPr>
          <w:sz w:val="24"/>
        </w:rPr>
        <w:t xml:space="preserve"> which are used to access boxes 1 and 2. </w:t>
      </w:r>
      <w:r w:rsidR="009476CF">
        <w:rPr>
          <w:sz w:val="24"/>
        </w:rPr>
        <w:t xml:space="preserve"> </w:t>
      </w:r>
      <w:r w:rsidRPr="003A170C">
        <w:rPr>
          <w:sz w:val="24"/>
        </w:rPr>
        <w:t xml:space="preserve">The gaming manager’s key and security’s key used to access </w:t>
      </w:r>
      <w:smartTag w:uri="urn:schemas-microsoft-com:office:smarttags" w:element="address">
        <w:smartTag w:uri="urn:schemas-microsoft-com:office:smarttags" w:element="Street">
          <w:r w:rsidRPr="003A170C">
            <w:rPr>
              <w:sz w:val="24"/>
            </w:rPr>
            <w:t>boxes</w:t>
          </w:r>
        </w:smartTag>
        <w:r w:rsidRPr="003A170C">
          <w:rPr>
            <w:sz w:val="24"/>
          </w:rPr>
          <w:t xml:space="preserve"> 1</w:t>
        </w:r>
      </w:smartTag>
      <w:r w:rsidRPr="003A170C">
        <w:rPr>
          <w:sz w:val="24"/>
        </w:rPr>
        <w:t xml:space="preserve"> and 2 must be maintained by two different </w:t>
      </w:r>
      <w:r w:rsidR="00820129" w:rsidRPr="003A170C">
        <w:rPr>
          <w:sz w:val="24"/>
        </w:rPr>
        <w:t xml:space="preserve">licensed </w:t>
      </w:r>
      <w:r w:rsidRPr="003A170C">
        <w:rPr>
          <w:sz w:val="24"/>
        </w:rPr>
        <w:t>individuals.</w:t>
      </w:r>
    </w:p>
    <w:p w:rsidR="00D61E92" w:rsidRPr="003A170C" w:rsidRDefault="00D61E92" w:rsidP="00D61E92">
      <w:pPr>
        <w:pStyle w:val="Header"/>
        <w:tabs>
          <w:tab w:val="clear" w:pos="4320"/>
          <w:tab w:val="clear" w:pos="8640"/>
        </w:tabs>
        <w:spacing w:line="240" w:lineRule="auto"/>
        <w:ind w:right="-4"/>
        <w:rPr>
          <w:sz w:val="24"/>
        </w:rPr>
      </w:pPr>
    </w:p>
    <w:p w:rsidR="00D61E92" w:rsidRPr="003A170C" w:rsidRDefault="00D61E92" w:rsidP="00D61E92">
      <w:pPr>
        <w:pStyle w:val="Header"/>
        <w:tabs>
          <w:tab w:val="clear" w:pos="4320"/>
          <w:tab w:val="clear" w:pos="8640"/>
        </w:tabs>
        <w:spacing w:line="240" w:lineRule="auto"/>
        <w:ind w:right="-4"/>
        <w:rPr>
          <w:sz w:val="24"/>
        </w:rPr>
      </w:pPr>
      <w:r w:rsidRPr="003A170C">
        <w:rPr>
          <w:sz w:val="24"/>
        </w:rPr>
        <w:t xml:space="preserve">No keys are to remain inserted into the locks of boxes </w:t>
      </w:r>
      <w:r w:rsidR="00D34DAC" w:rsidRPr="003A170C">
        <w:rPr>
          <w:sz w:val="24"/>
        </w:rPr>
        <w:t xml:space="preserve">that provide access to restricted keys.  </w:t>
      </w:r>
      <w:r w:rsidRPr="003A170C">
        <w:rPr>
          <w:sz w:val="24"/>
        </w:rPr>
        <w:t xml:space="preserve"> The cashier, gaming manager, and security must maintain control over their respective key at all times.</w:t>
      </w:r>
    </w:p>
    <w:p w:rsidR="00FC653B" w:rsidRPr="003A170C" w:rsidRDefault="00FC653B" w:rsidP="00D61E92">
      <w:pPr>
        <w:pStyle w:val="Header"/>
        <w:tabs>
          <w:tab w:val="clear" w:pos="4320"/>
          <w:tab w:val="clear" w:pos="8640"/>
        </w:tabs>
        <w:spacing w:line="240" w:lineRule="auto"/>
        <w:ind w:right="-4"/>
        <w:rPr>
          <w:sz w:val="24"/>
        </w:rPr>
      </w:pPr>
    </w:p>
    <w:p w:rsidR="00FC653B" w:rsidRDefault="00FC653B" w:rsidP="00FC653B">
      <w:pPr>
        <w:pStyle w:val="Header"/>
        <w:tabs>
          <w:tab w:val="clear" w:pos="4320"/>
          <w:tab w:val="clear" w:pos="8640"/>
        </w:tabs>
        <w:spacing w:line="240" w:lineRule="auto"/>
        <w:ind w:right="-4"/>
        <w:rPr>
          <w:sz w:val="24"/>
        </w:rPr>
      </w:pPr>
      <w:r w:rsidRPr="003A170C">
        <w:rPr>
          <w:sz w:val="24"/>
        </w:rPr>
        <w:t xml:space="preserve">Licensees may utilize an Automated Key Tracking System (AKTS) to maintain </w:t>
      </w:r>
      <w:r w:rsidR="00B76D10">
        <w:rPr>
          <w:sz w:val="24"/>
        </w:rPr>
        <w:t>their</w:t>
      </w:r>
      <w:r w:rsidRPr="003A170C">
        <w:rPr>
          <w:sz w:val="24"/>
        </w:rPr>
        <w:t xml:space="preserve"> key control environment. </w:t>
      </w:r>
      <w:r w:rsidR="00AC755E">
        <w:rPr>
          <w:sz w:val="24"/>
        </w:rPr>
        <w:t xml:space="preserve"> </w:t>
      </w:r>
      <w:r w:rsidRPr="003A170C">
        <w:rPr>
          <w:sz w:val="24"/>
        </w:rPr>
        <w:t xml:space="preserve">An AKTS replaces the cashier’s custodial functions in regard to the two-keyed locked boxes and the restricted keys that are maintained within. </w:t>
      </w:r>
      <w:r w:rsidR="00AC755E">
        <w:rPr>
          <w:sz w:val="24"/>
        </w:rPr>
        <w:t xml:space="preserve"> </w:t>
      </w:r>
      <w:r w:rsidRPr="003A170C">
        <w:rPr>
          <w:sz w:val="24"/>
        </w:rPr>
        <w:t>Licensees using an AKTS must achieve the same level of controls and safeguards as described for a manual key control environment.</w:t>
      </w:r>
    </w:p>
    <w:p w:rsidR="00E9527F" w:rsidRPr="003A170C" w:rsidRDefault="00E9527F" w:rsidP="00FC653B">
      <w:pPr>
        <w:pStyle w:val="Header"/>
        <w:tabs>
          <w:tab w:val="clear" w:pos="4320"/>
          <w:tab w:val="clear" w:pos="8640"/>
        </w:tabs>
        <w:spacing w:line="240" w:lineRule="auto"/>
        <w:ind w:right="-4"/>
        <w:rPr>
          <w:sz w:val="24"/>
        </w:rPr>
      </w:pPr>
    </w:p>
    <w:p w:rsidR="00246A93" w:rsidRDefault="00FC653B" w:rsidP="00D61E92">
      <w:pPr>
        <w:pStyle w:val="Header"/>
        <w:tabs>
          <w:tab w:val="clear" w:pos="4320"/>
          <w:tab w:val="clear" w:pos="8640"/>
        </w:tabs>
        <w:spacing w:line="240" w:lineRule="auto"/>
        <w:ind w:right="-4"/>
        <w:rPr>
          <w:sz w:val="24"/>
          <w:szCs w:val="24"/>
        </w:rPr>
      </w:pPr>
      <w:smartTag w:uri="urn:schemas-microsoft-com:office:smarttags" w:element="address">
        <w:smartTag w:uri="urn:schemas-microsoft-com:office:smarttags" w:element="Street">
          <w:r w:rsidRPr="003A170C">
            <w:rPr>
              <w:sz w:val="24"/>
            </w:rPr>
            <w:t>B</w:t>
          </w:r>
          <w:r w:rsidR="00D61E92" w:rsidRPr="003A170C">
            <w:rPr>
              <w:sz w:val="24"/>
            </w:rPr>
            <w:t>oxes</w:t>
          </w:r>
        </w:smartTag>
        <w:r w:rsidR="00D61E92" w:rsidRPr="003A170C">
          <w:rPr>
            <w:sz w:val="24"/>
          </w:rPr>
          <w:t xml:space="preserve"> 1</w:t>
        </w:r>
      </w:smartTag>
      <w:r w:rsidR="00D61E92" w:rsidRPr="003A170C">
        <w:rPr>
          <w:sz w:val="24"/>
        </w:rPr>
        <w:t xml:space="preserve"> and 2 are securely attached to an area clearly visible by surveillance in the cashier cage. </w:t>
      </w:r>
      <w:r w:rsidR="00AC755E">
        <w:rPr>
          <w:sz w:val="24"/>
        </w:rPr>
        <w:t xml:space="preserve"> </w:t>
      </w:r>
      <w:r w:rsidR="00246A93" w:rsidRPr="003A170C">
        <w:rPr>
          <w:sz w:val="24"/>
        </w:rPr>
        <w:t xml:space="preserve">Locked boxes utilized for an AKTS must be securely attached to an area clearly visible by surveillance. </w:t>
      </w:r>
      <w:r w:rsidR="0059798C">
        <w:rPr>
          <w:sz w:val="24"/>
        </w:rPr>
        <w:t xml:space="preserve"> </w:t>
      </w:r>
      <w:r w:rsidR="00246A93" w:rsidRPr="003A170C">
        <w:rPr>
          <w:sz w:val="24"/>
        </w:rPr>
        <w:t>Access to keys or areas accessed through the use of restricted keys is limited to only authorized individuals</w:t>
      </w:r>
      <w:r w:rsidR="00246A93" w:rsidRPr="0083233B">
        <w:rPr>
          <w:sz w:val="24"/>
        </w:rPr>
        <w:t xml:space="preserve">.  </w:t>
      </w:r>
      <w:r w:rsidR="00F36A68" w:rsidRPr="0083233B">
        <w:rPr>
          <w:sz w:val="24"/>
        </w:rPr>
        <w:t>K</w:t>
      </w:r>
      <w:r w:rsidR="00246A93" w:rsidRPr="0083233B">
        <w:rPr>
          <w:sz w:val="24"/>
        </w:rPr>
        <w:t>ey authorization is granted through the use of key authorization logs or signature cards</w:t>
      </w:r>
      <w:r w:rsidR="00F36A68" w:rsidRPr="0083233B">
        <w:rPr>
          <w:sz w:val="24"/>
        </w:rPr>
        <w:t xml:space="preserve"> for a manual key control environment and utilization of an AKTS.</w:t>
      </w:r>
      <w:r w:rsidR="005B08AF" w:rsidRPr="0083233B">
        <w:rPr>
          <w:sz w:val="24"/>
        </w:rPr>
        <w:t xml:space="preserve"> </w:t>
      </w:r>
      <w:r w:rsidR="00F36A68" w:rsidRPr="0083233B">
        <w:rPr>
          <w:sz w:val="24"/>
        </w:rPr>
        <w:t xml:space="preserve"> </w:t>
      </w:r>
      <w:r w:rsidR="005B08AF" w:rsidRPr="0083233B">
        <w:rPr>
          <w:sz w:val="24"/>
          <w:szCs w:val="24"/>
        </w:rPr>
        <w:t xml:space="preserve">The </w:t>
      </w:r>
      <w:r w:rsidR="00F36A68" w:rsidRPr="0083233B">
        <w:rPr>
          <w:sz w:val="24"/>
          <w:szCs w:val="24"/>
        </w:rPr>
        <w:t>AKTS</w:t>
      </w:r>
      <w:r w:rsidR="005B08AF" w:rsidRPr="0083233B">
        <w:rPr>
          <w:sz w:val="24"/>
          <w:szCs w:val="24"/>
        </w:rPr>
        <w:t xml:space="preserve"> must accurately reflect the authorization reflected on the log or signature cards.</w:t>
      </w:r>
    </w:p>
    <w:p w:rsidR="001F5292" w:rsidRDefault="001F5292" w:rsidP="00D61E92">
      <w:pPr>
        <w:pStyle w:val="Header"/>
        <w:tabs>
          <w:tab w:val="clear" w:pos="4320"/>
          <w:tab w:val="clear" w:pos="8640"/>
        </w:tabs>
        <w:spacing w:line="240" w:lineRule="auto"/>
        <w:ind w:right="-4"/>
        <w:rPr>
          <w:sz w:val="24"/>
          <w:szCs w:val="24"/>
        </w:rPr>
      </w:pPr>
    </w:p>
    <w:p w:rsidR="001F5292" w:rsidRPr="00D46D03" w:rsidRDefault="00D46D03" w:rsidP="00D61E92">
      <w:pPr>
        <w:pStyle w:val="Header"/>
        <w:tabs>
          <w:tab w:val="clear" w:pos="4320"/>
          <w:tab w:val="clear" w:pos="8640"/>
        </w:tabs>
        <w:spacing w:line="240" w:lineRule="auto"/>
        <w:ind w:right="-4"/>
        <w:rPr>
          <w:rFonts w:ascii="Times New Roman Bold" w:hAnsi="Times New Roman Bold"/>
          <w:b/>
          <w:caps/>
          <w:sz w:val="24"/>
          <w:szCs w:val="24"/>
        </w:rPr>
      </w:pPr>
      <w:r>
        <w:rPr>
          <w:b/>
          <w:sz w:val="24"/>
        </w:rPr>
        <w:t>B.</w:t>
      </w:r>
      <w:r>
        <w:rPr>
          <w:b/>
          <w:sz w:val="24"/>
        </w:rPr>
        <w:tab/>
      </w:r>
      <w:r w:rsidR="001F5292" w:rsidRPr="00D46D03">
        <w:rPr>
          <w:rFonts w:ascii="Times New Roman Bold" w:hAnsi="Times New Roman Bold"/>
          <w:b/>
          <w:caps/>
          <w:sz w:val="24"/>
          <w:szCs w:val="24"/>
        </w:rPr>
        <w:t>K</w:t>
      </w:r>
      <w:r w:rsidR="009E2AC0" w:rsidRPr="00D46D03">
        <w:rPr>
          <w:rFonts w:ascii="Times New Roman Bold" w:hAnsi="Times New Roman Bold"/>
          <w:b/>
          <w:caps/>
          <w:sz w:val="24"/>
          <w:szCs w:val="24"/>
        </w:rPr>
        <w:t>ey</w:t>
      </w:r>
      <w:r w:rsidR="001F5292" w:rsidRPr="00D46D03">
        <w:rPr>
          <w:rFonts w:ascii="Times New Roman Bold" w:hAnsi="Times New Roman Bold"/>
          <w:b/>
          <w:caps/>
          <w:sz w:val="24"/>
          <w:szCs w:val="24"/>
        </w:rPr>
        <w:t xml:space="preserve"> C</w:t>
      </w:r>
      <w:r w:rsidR="009E2AC0" w:rsidRPr="00D46D03">
        <w:rPr>
          <w:rFonts w:ascii="Times New Roman Bold" w:hAnsi="Times New Roman Bold"/>
          <w:b/>
          <w:caps/>
          <w:sz w:val="24"/>
          <w:szCs w:val="24"/>
        </w:rPr>
        <w:t>ontrol</w:t>
      </w:r>
      <w:r w:rsidR="001F5292" w:rsidRPr="00D46D03">
        <w:rPr>
          <w:rFonts w:ascii="Times New Roman Bold" w:hAnsi="Times New Roman Bold"/>
          <w:b/>
          <w:caps/>
          <w:sz w:val="24"/>
          <w:szCs w:val="24"/>
        </w:rPr>
        <w:t xml:space="preserve"> E</w:t>
      </w:r>
      <w:r w:rsidR="009E2AC0" w:rsidRPr="00D46D03">
        <w:rPr>
          <w:rFonts w:ascii="Times New Roman Bold" w:hAnsi="Times New Roman Bold"/>
          <w:b/>
          <w:caps/>
          <w:sz w:val="24"/>
          <w:szCs w:val="24"/>
        </w:rPr>
        <w:t>nvironment</w:t>
      </w:r>
    </w:p>
    <w:p w:rsidR="001F5292" w:rsidRDefault="001F5292" w:rsidP="00D61E92">
      <w:pPr>
        <w:pStyle w:val="Header"/>
        <w:tabs>
          <w:tab w:val="clear" w:pos="4320"/>
          <w:tab w:val="clear" w:pos="8640"/>
        </w:tabs>
        <w:spacing w:line="240" w:lineRule="auto"/>
        <w:ind w:right="-4"/>
        <w:rPr>
          <w:sz w:val="24"/>
        </w:rPr>
      </w:pPr>
    </w:p>
    <w:p w:rsidR="001F5292" w:rsidRDefault="001F5292" w:rsidP="00D61E92">
      <w:pPr>
        <w:pStyle w:val="Header"/>
        <w:tabs>
          <w:tab w:val="clear" w:pos="4320"/>
          <w:tab w:val="clear" w:pos="8640"/>
        </w:tabs>
        <w:spacing w:line="240" w:lineRule="auto"/>
        <w:ind w:right="-4"/>
        <w:rPr>
          <w:sz w:val="24"/>
        </w:rPr>
      </w:pPr>
      <w:r w:rsidRPr="003A170C">
        <w:rPr>
          <w:sz w:val="24"/>
        </w:rPr>
        <w:t xml:space="preserve">The following diagram represents the key control environment.  The diagram reflects the </w:t>
      </w:r>
      <w:r w:rsidR="00361EDD">
        <w:rPr>
          <w:sz w:val="24"/>
        </w:rPr>
        <w:t xml:space="preserve">restricted </w:t>
      </w:r>
      <w:r w:rsidRPr="003A170C">
        <w:rPr>
          <w:sz w:val="24"/>
        </w:rPr>
        <w:t xml:space="preserve">keys maintained in </w:t>
      </w:r>
      <w:smartTag w:uri="urn:schemas-microsoft-com:office:smarttags" w:element="address">
        <w:smartTag w:uri="urn:schemas-microsoft-com:office:smarttags" w:element="Street">
          <w:r w:rsidRPr="003A170C">
            <w:rPr>
              <w:sz w:val="24"/>
            </w:rPr>
            <w:t>box</w:t>
          </w:r>
        </w:smartTag>
        <w:r w:rsidRPr="003A170C">
          <w:rPr>
            <w:sz w:val="24"/>
          </w:rPr>
          <w:t xml:space="preserve"> 1</w:t>
        </w:r>
      </w:smartTag>
      <w:r w:rsidRPr="003A170C">
        <w:rPr>
          <w:sz w:val="24"/>
        </w:rPr>
        <w:t xml:space="preserve"> and </w:t>
      </w:r>
      <w:smartTag w:uri="urn:schemas-microsoft-com:office:smarttags" w:element="address">
        <w:smartTag w:uri="urn:schemas-microsoft-com:office:smarttags" w:element="Street">
          <w:r w:rsidRPr="003A170C">
            <w:rPr>
              <w:sz w:val="24"/>
            </w:rPr>
            <w:t>box</w:t>
          </w:r>
        </w:smartTag>
        <w:r w:rsidRPr="003A170C">
          <w:rPr>
            <w:sz w:val="24"/>
          </w:rPr>
          <w:t xml:space="preserve"> 2</w:t>
        </w:r>
      </w:smartTag>
      <w:r w:rsidRPr="003A170C">
        <w:rPr>
          <w:sz w:val="24"/>
        </w:rPr>
        <w:t xml:space="preserve"> and the licensed positions that control the access to the keys maintained in the boxes.  The diagram also reflects which keys may be accessed by one person and which keys must be accessed by two people.</w:t>
      </w:r>
    </w:p>
    <w:p w:rsidR="001F5292" w:rsidRPr="003A170C" w:rsidRDefault="001F5292" w:rsidP="001F5292">
      <w:pPr>
        <w:pStyle w:val="Header"/>
        <w:tabs>
          <w:tab w:val="clear" w:pos="4320"/>
          <w:tab w:val="clear" w:pos="8640"/>
        </w:tabs>
        <w:spacing w:line="240" w:lineRule="auto"/>
        <w:ind w:left="540" w:hanging="540"/>
        <w:rPr>
          <w:sz w:val="22"/>
          <w:szCs w:val="22"/>
        </w:rPr>
      </w:pPr>
      <w:r w:rsidRPr="003A170C">
        <w:rPr>
          <w:rStyle w:val="FootnoteReference"/>
          <w:sz w:val="22"/>
          <w:szCs w:val="22"/>
          <w:vertAlign w:val="baseline"/>
        </w:rPr>
        <w:sym w:font="Wingdings 2" w:char="F075"/>
      </w:r>
      <w:r w:rsidRPr="003A170C">
        <w:rPr>
          <w:sz w:val="22"/>
          <w:szCs w:val="22"/>
        </w:rPr>
        <w:t xml:space="preserve"> = 1 person required to log into the AKTS to access th</w:t>
      </w:r>
      <w:r>
        <w:rPr>
          <w:sz w:val="22"/>
          <w:szCs w:val="22"/>
        </w:rPr>
        <w:t>e</w:t>
      </w:r>
      <w:r w:rsidRPr="003A170C">
        <w:rPr>
          <w:sz w:val="22"/>
          <w:szCs w:val="22"/>
        </w:rPr>
        <w:t xml:space="preserve"> key.</w:t>
      </w:r>
    </w:p>
    <w:p w:rsidR="001F5292" w:rsidRPr="003A170C" w:rsidRDefault="001F5292" w:rsidP="001F5292">
      <w:pPr>
        <w:pStyle w:val="Header"/>
        <w:tabs>
          <w:tab w:val="clear" w:pos="4320"/>
          <w:tab w:val="clear" w:pos="8640"/>
        </w:tabs>
        <w:spacing w:line="240" w:lineRule="auto"/>
        <w:ind w:left="540" w:hanging="540"/>
        <w:rPr>
          <w:b/>
          <w:sz w:val="22"/>
          <w:szCs w:val="22"/>
        </w:rPr>
      </w:pPr>
      <w:r w:rsidRPr="003A170C">
        <w:rPr>
          <w:sz w:val="22"/>
          <w:szCs w:val="22"/>
        </w:rPr>
        <w:sym w:font="Wingdings 2" w:char="F076"/>
      </w:r>
      <w:r w:rsidRPr="003A170C">
        <w:rPr>
          <w:sz w:val="22"/>
          <w:szCs w:val="22"/>
        </w:rPr>
        <w:t xml:space="preserve"> = 2 people required to log into the AKTS</w:t>
      </w:r>
      <w:r w:rsidRPr="003A170C" w:rsidDel="00D400CC">
        <w:rPr>
          <w:sz w:val="22"/>
          <w:szCs w:val="22"/>
        </w:rPr>
        <w:t xml:space="preserve"> </w:t>
      </w:r>
      <w:r w:rsidRPr="003A170C">
        <w:rPr>
          <w:sz w:val="22"/>
          <w:szCs w:val="22"/>
        </w:rPr>
        <w:t>to access the key.  Regardless of the key control environment (manual or AKTS)</w:t>
      </w:r>
      <w:r w:rsidR="00D3092A">
        <w:rPr>
          <w:sz w:val="22"/>
          <w:szCs w:val="22"/>
        </w:rPr>
        <w:t>,</w:t>
      </w:r>
      <w:r w:rsidRPr="003A170C">
        <w:rPr>
          <w:sz w:val="22"/>
          <w:szCs w:val="22"/>
        </w:rPr>
        <w:t xml:space="preserve"> keys listed with </w:t>
      </w:r>
      <w:r w:rsidRPr="003A170C">
        <w:rPr>
          <w:sz w:val="22"/>
          <w:szCs w:val="22"/>
        </w:rPr>
        <w:sym w:font="Wingdings 2" w:char="F076"/>
      </w:r>
      <w:r w:rsidRPr="003A170C">
        <w:rPr>
          <w:sz w:val="22"/>
          <w:szCs w:val="22"/>
        </w:rPr>
        <w:t xml:space="preserve"> next to them </w:t>
      </w:r>
      <w:r>
        <w:rPr>
          <w:sz w:val="22"/>
          <w:szCs w:val="22"/>
        </w:rPr>
        <w:t>must</w:t>
      </w:r>
      <w:r w:rsidRPr="003A170C">
        <w:rPr>
          <w:sz w:val="22"/>
          <w:szCs w:val="22"/>
        </w:rPr>
        <w:t xml:space="preserve"> always be accompanied by two (2) people; the person using the key to complete a procedure and a second person to escort the key and observe the procedure in which the key is being used.</w:t>
      </w:r>
      <w:r>
        <w:rPr>
          <w:sz w:val="22"/>
          <w:szCs w:val="22"/>
        </w:rPr>
        <w:t xml:space="preserve">  Unless otherwise indicated, the second person does not need to be the person who authorizes access to the key. </w:t>
      </w:r>
    </w:p>
    <w:p w:rsidR="001F5292" w:rsidRPr="003A170C" w:rsidRDefault="001F5292" w:rsidP="001F5292">
      <w:pPr>
        <w:pStyle w:val="Header"/>
        <w:tabs>
          <w:tab w:val="clear" w:pos="4320"/>
          <w:tab w:val="clear" w:pos="8640"/>
        </w:tabs>
        <w:spacing w:line="240" w:lineRule="auto"/>
        <w:ind w:right="-4"/>
        <w:rPr>
          <w:sz w:val="24"/>
        </w:rPr>
      </w:pPr>
    </w:p>
    <w:p w:rsidR="001F5292" w:rsidRPr="00F44A66" w:rsidRDefault="001F5292" w:rsidP="001F5292">
      <w:pPr>
        <w:pStyle w:val="Header"/>
        <w:spacing w:line="240" w:lineRule="auto"/>
        <w:rPr>
          <w:sz w:val="24"/>
        </w:rPr>
      </w:pPr>
      <w:r w:rsidRPr="00F44A66">
        <w:rPr>
          <w:sz w:val="24"/>
        </w:rPr>
        <w:t xml:space="preserve">Where the diagram </w:t>
      </w:r>
      <w:r>
        <w:rPr>
          <w:sz w:val="24"/>
        </w:rPr>
        <w:t>below</w:t>
      </w:r>
      <w:r w:rsidRPr="00F44A66">
        <w:rPr>
          <w:sz w:val="24"/>
        </w:rPr>
        <w:t xml:space="preserve"> reflects a </w:t>
      </w:r>
      <w:r w:rsidRPr="003A170C">
        <w:rPr>
          <w:rStyle w:val="FootnoteReference"/>
          <w:sz w:val="22"/>
          <w:szCs w:val="22"/>
          <w:vertAlign w:val="baseline"/>
        </w:rPr>
        <w:sym w:font="Wingdings 2" w:char="F075"/>
      </w:r>
      <w:r w:rsidRPr="00F44A66">
        <w:rPr>
          <w:sz w:val="24"/>
        </w:rPr>
        <w:t xml:space="preserve">, one person is required to access a restricted key from the AKTS. </w:t>
      </w:r>
      <w:r>
        <w:rPr>
          <w:sz w:val="24"/>
        </w:rPr>
        <w:t xml:space="preserve"> </w:t>
      </w:r>
      <w:r w:rsidRPr="00F44A66">
        <w:rPr>
          <w:sz w:val="24"/>
        </w:rPr>
        <w:t>This person does not need authorization by the gaming manager or a member of security each time the key is obtained.  For example</w:t>
      </w:r>
      <w:r w:rsidR="00AC755E">
        <w:rPr>
          <w:sz w:val="24"/>
        </w:rPr>
        <w:t>,</w:t>
      </w:r>
      <w:r w:rsidRPr="00F44A66">
        <w:rPr>
          <w:sz w:val="24"/>
        </w:rPr>
        <w:t xml:space="preserve"> the </w:t>
      </w:r>
      <w:r w:rsidR="00AC755E">
        <w:rPr>
          <w:sz w:val="24"/>
        </w:rPr>
        <w:t>S</w:t>
      </w:r>
      <w:r w:rsidRPr="00F44A66">
        <w:rPr>
          <w:sz w:val="24"/>
        </w:rPr>
        <w:t xml:space="preserve">lot </w:t>
      </w:r>
      <w:r w:rsidR="00AC755E">
        <w:rPr>
          <w:sz w:val="24"/>
        </w:rPr>
        <w:t>M</w:t>
      </w:r>
      <w:r w:rsidRPr="00F44A66">
        <w:rPr>
          <w:sz w:val="24"/>
        </w:rPr>
        <w:t xml:space="preserve">achine </w:t>
      </w:r>
      <w:r w:rsidR="00AC755E">
        <w:rPr>
          <w:sz w:val="24"/>
        </w:rPr>
        <w:t>D</w:t>
      </w:r>
      <w:r w:rsidRPr="00F44A66">
        <w:rPr>
          <w:sz w:val="24"/>
        </w:rPr>
        <w:t xml:space="preserve">oor </w:t>
      </w:r>
      <w:r w:rsidR="00AC755E">
        <w:rPr>
          <w:sz w:val="24"/>
        </w:rPr>
        <w:t>K</w:t>
      </w:r>
      <w:r w:rsidRPr="00F44A66">
        <w:rPr>
          <w:sz w:val="24"/>
        </w:rPr>
        <w:t xml:space="preserve">ey can be accessed by any authorized casino employee should </w:t>
      </w:r>
      <w:r w:rsidR="001B3715">
        <w:rPr>
          <w:sz w:val="24"/>
        </w:rPr>
        <w:t>their</w:t>
      </w:r>
      <w:r w:rsidRPr="00F44A66">
        <w:rPr>
          <w:sz w:val="24"/>
        </w:rPr>
        <w:t xml:space="preserve"> job function dictate the use of said key. </w:t>
      </w:r>
    </w:p>
    <w:p w:rsidR="001F5292" w:rsidRPr="00F44A66" w:rsidRDefault="001F5292" w:rsidP="001F5292">
      <w:pPr>
        <w:pStyle w:val="Header"/>
        <w:spacing w:line="240" w:lineRule="auto"/>
        <w:rPr>
          <w:sz w:val="24"/>
        </w:rPr>
      </w:pPr>
    </w:p>
    <w:p w:rsidR="001F5292" w:rsidRPr="00F44A66" w:rsidRDefault="001F5292" w:rsidP="001F5292">
      <w:pPr>
        <w:pStyle w:val="Header"/>
        <w:spacing w:line="240" w:lineRule="auto"/>
        <w:rPr>
          <w:sz w:val="24"/>
        </w:rPr>
      </w:pPr>
      <w:r w:rsidRPr="00F44A66">
        <w:rPr>
          <w:sz w:val="24"/>
        </w:rPr>
        <w:t xml:space="preserve">Where the diagram </w:t>
      </w:r>
      <w:r>
        <w:rPr>
          <w:sz w:val="24"/>
        </w:rPr>
        <w:t>below</w:t>
      </w:r>
      <w:r w:rsidRPr="00F44A66">
        <w:rPr>
          <w:sz w:val="24"/>
        </w:rPr>
        <w:t xml:space="preserve"> reflects </w:t>
      </w:r>
      <w:r w:rsidR="00A25177" w:rsidRPr="00F44A66">
        <w:rPr>
          <w:sz w:val="24"/>
        </w:rPr>
        <w:t>a</w:t>
      </w:r>
      <w:r w:rsidRPr="003A170C">
        <w:rPr>
          <w:sz w:val="22"/>
          <w:szCs w:val="22"/>
        </w:rPr>
        <w:sym w:font="Wingdings 2" w:char="F076"/>
      </w:r>
      <w:r w:rsidRPr="00F44A66">
        <w:rPr>
          <w:sz w:val="24"/>
        </w:rPr>
        <w:t xml:space="preserve">, two people are required to access a restricted key from the AKTS. </w:t>
      </w:r>
      <w:r>
        <w:rPr>
          <w:sz w:val="24"/>
        </w:rPr>
        <w:t xml:space="preserve"> </w:t>
      </w:r>
      <w:r w:rsidRPr="00F44A66">
        <w:rPr>
          <w:sz w:val="24"/>
        </w:rPr>
        <w:t>One (1) of the two (2) people must either be the gaming manager or a member of security based on which box the key would be maintained in</w:t>
      </w:r>
      <w:r w:rsidR="00AC755E">
        <w:rPr>
          <w:sz w:val="24"/>
        </w:rPr>
        <w:t>,</w:t>
      </w:r>
      <w:r w:rsidRPr="00F44A66">
        <w:rPr>
          <w:sz w:val="24"/>
        </w:rPr>
        <w:t xml:space="preserve"> if a manual key control environment was being utilized. </w:t>
      </w:r>
      <w:r>
        <w:rPr>
          <w:sz w:val="24"/>
        </w:rPr>
        <w:t xml:space="preserve"> </w:t>
      </w:r>
      <w:r w:rsidRPr="00F44A66">
        <w:rPr>
          <w:sz w:val="24"/>
        </w:rPr>
        <w:t>For example</w:t>
      </w:r>
      <w:r w:rsidR="00AC755E">
        <w:rPr>
          <w:sz w:val="24"/>
        </w:rPr>
        <w:t>,</w:t>
      </w:r>
      <w:r w:rsidRPr="00F44A66">
        <w:rPr>
          <w:sz w:val="24"/>
        </w:rPr>
        <w:t xml:space="preserve"> the </w:t>
      </w:r>
      <w:r w:rsidR="00AC755E">
        <w:rPr>
          <w:sz w:val="24"/>
        </w:rPr>
        <w:t>C</w:t>
      </w:r>
      <w:r w:rsidRPr="00F44A66">
        <w:rPr>
          <w:sz w:val="24"/>
        </w:rPr>
        <w:t xml:space="preserve">ount </w:t>
      </w:r>
      <w:r w:rsidR="00AC755E">
        <w:rPr>
          <w:sz w:val="24"/>
        </w:rPr>
        <w:t>R</w:t>
      </w:r>
      <w:r w:rsidRPr="00F44A66">
        <w:rPr>
          <w:sz w:val="24"/>
        </w:rPr>
        <w:t xml:space="preserve">oom </w:t>
      </w:r>
      <w:r w:rsidR="00AC755E">
        <w:rPr>
          <w:sz w:val="24"/>
        </w:rPr>
        <w:t>K</w:t>
      </w:r>
      <w:r w:rsidRPr="00F44A66">
        <w:rPr>
          <w:sz w:val="24"/>
        </w:rPr>
        <w:t xml:space="preserve">ey is accessed using a member of security and another authorized licensed individual because this key would normally be kept in box 1 in a manual control environment; likewise, the </w:t>
      </w:r>
      <w:r w:rsidR="00AC755E">
        <w:rPr>
          <w:sz w:val="24"/>
        </w:rPr>
        <w:t>T</w:t>
      </w:r>
      <w:r w:rsidRPr="00F44A66">
        <w:rPr>
          <w:sz w:val="24"/>
        </w:rPr>
        <w:t xml:space="preserve">able </w:t>
      </w:r>
      <w:r w:rsidR="00AC755E">
        <w:rPr>
          <w:sz w:val="24"/>
        </w:rPr>
        <w:t>D</w:t>
      </w:r>
      <w:r w:rsidRPr="00F44A66">
        <w:rPr>
          <w:sz w:val="24"/>
        </w:rPr>
        <w:t xml:space="preserve">rop </w:t>
      </w:r>
      <w:r w:rsidR="00AC755E">
        <w:rPr>
          <w:sz w:val="24"/>
        </w:rPr>
        <w:t>B</w:t>
      </w:r>
      <w:r w:rsidRPr="00F44A66">
        <w:rPr>
          <w:sz w:val="24"/>
        </w:rPr>
        <w:t xml:space="preserve">ox </w:t>
      </w:r>
      <w:r w:rsidR="00AC755E">
        <w:rPr>
          <w:sz w:val="24"/>
        </w:rPr>
        <w:t>C</w:t>
      </w:r>
      <w:r w:rsidRPr="00F44A66">
        <w:rPr>
          <w:sz w:val="24"/>
        </w:rPr>
        <w:t xml:space="preserve">ontent </w:t>
      </w:r>
      <w:r w:rsidR="00AC755E">
        <w:rPr>
          <w:sz w:val="24"/>
        </w:rPr>
        <w:t>K</w:t>
      </w:r>
      <w:r w:rsidRPr="00F44A66">
        <w:rPr>
          <w:sz w:val="24"/>
        </w:rPr>
        <w:t>ey(s) is accessed using the gaming manager and another authorized licensed individual because this key would normally be kept in box 2 in a manual key control environment.</w:t>
      </w:r>
    </w:p>
    <w:p w:rsidR="00323CE0" w:rsidRPr="00644B84" w:rsidRDefault="00323CE0" w:rsidP="00637A19">
      <w:pPr>
        <w:pStyle w:val="Header"/>
        <w:tabs>
          <w:tab w:val="clear" w:pos="4320"/>
          <w:tab w:val="clear" w:pos="8640"/>
          <w:tab w:val="left" w:pos="9360"/>
        </w:tabs>
        <w:spacing w:line="360" w:lineRule="auto"/>
        <w:rPr>
          <w:sz w:val="6"/>
          <w:szCs w:val="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
        <w:gridCol w:w="448"/>
        <w:gridCol w:w="3918"/>
        <w:gridCol w:w="359"/>
        <w:gridCol w:w="448"/>
        <w:gridCol w:w="3829"/>
      </w:tblGrid>
      <w:tr w:rsidR="00B5706B" w:rsidRPr="009C2271" w:rsidTr="00644B84">
        <w:tblPrEx>
          <w:tblCellMar>
            <w:top w:w="0" w:type="dxa"/>
            <w:bottom w:w="0" w:type="dxa"/>
          </w:tblCellMar>
        </w:tblPrEx>
        <w:trPr>
          <w:trHeight w:val="285"/>
        </w:trPr>
        <w:tc>
          <w:tcPr>
            <w:tcW w:w="358" w:type="dxa"/>
            <w:tcBorders>
              <w:top w:val="single" w:sz="12" w:space="0" w:color="auto"/>
              <w:left w:val="single" w:sz="12" w:space="0" w:color="auto"/>
              <w:bottom w:val="single" w:sz="12" w:space="0" w:color="auto"/>
              <w:right w:val="nil"/>
            </w:tcBorders>
          </w:tcPr>
          <w:p w:rsidR="00B5706B" w:rsidRPr="009C2271" w:rsidRDefault="00B5706B" w:rsidP="00D72EFB">
            <w:pPr>
              <w:pStyle w:val="Header"/>
              <w:tabs>
                <w:tab w:val="clear" w:pos="4320"/>
                <w:tab w:val="clear" w:pos="8640"/>
              </w:tabs>
              <w:spacing w:line="240" w:lineRule="auto"/>
              <w:jc w:val="left"/>
              <w:rPr>
                <w:b/>
                <w:sz w:val="28"/>
                <w:szCs w:val="28"/>
              </w:rPr>
            </w:pPr>
          </w:p>
        </w:tc>
        <w:tc>
          <w:tcPr>
            <w:tcW w:w="4366" w:type="dxa"/>
            <w:gridSpan w:val="2"/>
            <w:tcBorders>
              <w:top w:val="single" w:sz="12" w:space="0" w:color="auto"/>
              <w:left w:val="nil"/>
              <w:bottom w:val="single" w:sz="12" w:space="0" w:color="auto"/>
              <w:right w:val="single" w:sz="12" w:space="0" w:color="auto"/>
            </w:tcBorders>
            <w:vAlign w:val="center"/>
          </w:tcPr>
          <w:p w:rsidR="00B5706B" w:rsidRPr="00644B84" w:rsidRDefault="00B5706B" w:rsidP="00D72EFB">
            <w:pPr>
              <w:pStyle w:val="Header"/>
              <w:tabs>
                <w:tab w:val="clear" w:pos="4320"/>
                <w:tab w:val="clear" w:pos="8640"/>
              </w:tabs>
              <w:spacing w:line="240" w:lineRule="auto"/>
              <w:jc w:val="center"/>
              <w:rPr>
                <w:b/>
                <w:sz w:val="28"/>
                <w:szCs w:val="28"/>
              </w:rPr>
            </w:pPr>
            <w:r w:rsidRPr="00644B84">
              <w:rPr>
                <w:b/>
                <w:sz w:val="28"/>
                <w:szCs w:val="28"/>
              </w:rPr>
              <w:t>Locked Box #1</w:t>
            </w:r>
          </w:p>
        </w:tc>
        <w:tc>
          <w:tcPr>
            <w:tcW w:w="359" w:type="dxa"/>
            <w:tcBorders>
              <w:top w:val="single" w:sz="12" w:space="0" w:color="auto"/>
              <w:left w:val="single" w:sz="12" w:space="0" w:color="auto"/>
              <w:bottom w:val="single" w:sz="12" w:space="0" w:color="auto"/>
              <w:right w:val="nil"/>
            </w:tcBorders>
          </w:tcPr>
          <w:p w:rsidR="00B5706B" w:rsidRPr="00644B84" w:rsidRDefault="00B5706B" w:rsidP="00D72EFB">
            <w:pPr>
              <w:pStyle w:val="Header"/>
              <w:tabs>
                <w:tab w:val="clear" w:pos="4320"/>
                <w:tab w:val="clear" w:pos="8640"/>
              </w:tabs>
              <w:spacing w:line="240" w:lineRule="auto"/>
              <w:jc w:val="center"/>
              <w:rPr>
                <w:b/>
                <w:sz w:val="28"/>
                <w:szCs w:val="28"/>
              </w:rPr>
            </w:pPr>
          </w:p>
        </w:tc>
        <w:tc>
          <w:tcPr>
            <w:tcW w:w="4277" w:type="dxa"/>
            <w:gridSpan w:val="2"/>
            <w:tcBorders>
              <w:top w:val="single" w:sz="12" w:space="0" w:color="auto"/>
              <w:left w:val="nil"/>
              <w:bottom w:val="single" w:sz="12" w:space="0" w:color="auto"/>
              <w:right w:val="single" w:sz="12" w:space="0" w:color="auto"/>
            </w:tcBorders>
            <w:vAlign w:val="center"/>
          </w:tcPr>
          <w:p w:rsidR="00B5706B" w:rsidRPr="00644B84" w:rsidRDefault="00B5706B" w:rsidP="00D72EFB">
            <w:pPr>
              <w:pStyle w:val="Header"/>
              <w:tabs>
                <w:tab w:val="clear" w:pos="4320"/>
                <w:tab w:val="clear" w:pos="8640"/>
              </w:tabs>
              <w:spacing w:line="240" w:lineRule="auto"/>
              <w:jc w:val="center"/>
              <w:rPr>
                <w:b/>
                <w:sz w:val="28"/>
                <w:szCs w:val="28"/>
              </w:rPr>
            </w:pPr>
            <w:r w:rsidRPr="00644B84">
              <w:rPr>
                <w:b/>
                <w:sz w:val="28"/>
                <w:szCs w:val="28"/>
              </w:rPr>
              <w:t>Locked Box #2</w:t>
            </w:r>
          </w:p>
        </w:tc>
      </w:tr>
      <w:tr w:rsidR="00B5706B" w:rsidRPr="009C2271">
        <w:tblPrEx>
          <w:tblCellMar>
            <w:top w:w="0" w:type="dxa"/>
            <w:bottom w:w="0" w:type="dxa"/>
          </w:tblCellMar>
        </w:tblPrEx>
        <w:trPr>
          <w:trHeight w:val="288"/>
        </w:trPr>
        <w:tc>
          <w:tcPr>
            <w:tcW w:w="358" w:type="dxa"/>
            <w:tcBorders>
              <w:top w:val="single" w:sz="12" w:space="0" w:color="auto"/>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single" w:sz="12" w:space="0" w:color="auto"/>
              <w:left w:val="nil"/>
              <w:bottom w:val="nil"/>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 xml:space="preserve">Keys to access locked </w:t>
            </w:r>
            <w:smartTag w:uri="urn:schemas-microsoft-com:office:smarttags" w:element="address">
              <w:smartTag w:uri="urn:schemas-microsoft-com:office:smarttags" w:element="Street">
                <w:r w:rsidRPr="009C2271">
                  <w:t>box #</w:t>
                </w:r>
              </w:smartTag>
              <w:r w:rsidRPr="009C2271">
                <w:t>1</w:t>
              </w:r>
            </w:smartTag>
          </w:p>
        </w:tc>
        <w:tc>
          <w:tcPr>
            <w:tcW w:w="359" w:type="dxa"/>
            <w:tcBorders>
              <w:top w:val="single" w:sz="12" w:space="0" w:color="auto"/>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single" w:sz="12" w:space="0" w:color="auto"/>
              <w:left w:val="nil"/>
              <w:bottom w:val="nil"/>
              <w:right w:val="single" w:sz="12" w:space="0" w:color="auto"/>
            </w:tcBorders>
          </w:tcPr>
          <w:p w:rsidR="00B5706B" w:rsidRPr="009C2271" w:rsidRDefault="00B5706B" w:rsidP="00D72EFB">
            <w:pPr>
              <w:pStyle w:val="Header"/>
              <w:tabs>
                <w:tab w:val="clear" w:pos="4320"/>
                <w:tab w:val="clear" w:pos="8640"/>
              </w:tabs>
              <w:spacing w:line="240" w:lineRule="auto"/>
              <w:jc w:val="left"/>
            </w:pPr>
            <w:r w:rsidRPr="009C2271">
              <w:t xml:space="preserve">Keys to access locked </w:t>
            </w:r>
            <w:smartTag w:uri="urn:schemas-microsoft-com:office:smarttags" w:element="address">
              <w:smartTag w:uri="urn:schemas-microsoft-com:office:smarttags" w:element="Street">
                <w:r w:rsidRPr="009C2271">
                  <w:t>box #</w:t>
                </w:r>
              </w:smartTag>
              <w:r w:rsidRPr="009C2271">
                <w:t>2</w:t>
              </w:r>
            </w:smartTag>
          </w:p>
        </w:tc>
      </w:tr>
      <w:tr w:rsidR="00B5706B" w:rsidRPr="009C2271">
        <w:tblPrEx>
          <w:tblCellMar>
            <w:top w:w="0" w:type="dxa"/>
            <w:bottom w:w="0" w:type="dxa"/>
          </w:tblCellMar>
        </w:tblPrEx>
        <w:trPr>
          <w:trHeight w:val="138"/>
        </w:trPr>
        <w:tc>
          <w:tcPr>
            <w:tcW w:w="358"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nil"/>
              <w:left w:val="nil"/>
              <w:bottom w:val="nil"/>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First key – Cashier</w:t>
            </w:r>
          </w:p>
        </w:tc>
        <w:tc>
          <w:tcPr>
            <w:tcW w:w="359"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nil"/>
              <w:left w:val="nil"/>
              <w:bottom w:val="nil"/>
              <w:right w:val="single" w:sz="12" w:space="0" w:color="auto"/>
            </w:tcBorders>
          </w:tcPr>
          <w:p w:rsidR="00B5706B" w:rsidRPr="009C2271" w:rsidRDefault="00B5706B" w:rsidP="00D72EFB">
            <w:pPr>
              <w:pStyle w:val="Header"/>
              <w:tabs>
                <w:tab w:val="clear" w:pos="4320"/>
                <w:tab w:val="clear" w:pos="8640"/>
              </w:tabs>
              <w:spacing w:line="240" w:lineRule="auto"/>
              <w:jc w:val="left"/>
            </w:pPr>
            <w:r w:rsidRPr="009C2271">
              <w:t>First key – Cashier</w:t>
            </w:r>
          </w:p>
        </w:tc>
      </w:tr>
      <w:tr w:rsidR="00B5706B" w:rsidRPr="009C2271">
        <w:tblPrEx>
          <w:tblCellMar>
            <w:top w:w="0" w:type="dxa"/>
            <w:bottom w:w="0" w:type="dxa"/>
          </w:tblCellMar>
        </w:tblPrEx>
        <w:trPr>
          <w:trHeight w:val="198"/>
        </w:trPr>
        <w:tc>
          <w:tcPr>
            <w:tcW w:w="358"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nil"/>
              <w:left w:val="nil"/>
              <w:bottom w:val="nil"/>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Second key – Security</w:t>
            </w:r>
          </w:p>
        </w:tc>
        <w:tc>
          <w:tcPr>
            <w:tcW w:w="359" w:type="dxa"/>
            <w:tcBorders>
              <w:top w:val="nil"/>
              <w:left w:val="single" w:sz="12" w:space="0" w:color="auto"/>
              <w:bottom w:val="nil"/>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nil"/>
              <w:left w:val="nil"/>
              <w:bottom w:val="nil"/>
              <w:right w:val="single" w:sz="12" w:space="0" w:color="auto"/>
            </w:tcBorders>
          </w:tcPr>
          <w:p w:rsidR="00B5706B" w:rsidRPr="009C2271" w:rsidRDefault="00B5706B" w:rsidP="00D72EFB">
            <w:pPr>
              <w:pStyle w:val="Header"/>
              <w:tabs>
                <w:tab w:val="clear" w:pos="4320"/>
                <w:tab w:val="clear" w:pos="8640"/>
              </w:tabs>
              <w:spacing w:line="240" w:lineRule="auto"/>
              <w:jc w:val="left"/>
            </w:pPr>
            <w:r w:rsidRPr="009C2271">
              <w:t>Second key – Gaming Manager</w:t>
            </w:r>
          </w:p>
        </w:tc>
      </w:tr>
      <w:tr w:rsidR="00B5706B" w:rsidRPr="009C2271">
        <w:tblPrEx>
          <w:tblCellMar>
            <w:top w:w="0" w:type="dxa"/>
            <w:bottom w:w="0" w:type="dxa"/>
          </w:tblCellMar>
        </w:tblPrEx>
        <w:trPr>
          <w:trHeight w:val="306"/>
        </w:trPr>
        <w:tc>
          <w:tcPr>
            <w:tcW w:w="358" w:type="dxa"/>
            <w:tcBorders>
              <w:top w:val="nil"/>
              <w:left w:val="single" w:sz="12" w:space="0" w:color="auto"/>
              <w:bottom w:val="single" w:sz="12" w:space="0" w:color="auto"/>
              <w:right w:val="nil"/>
            </w:tcBorders>
          </w:tcPr>
          <w:p w:rsidR="00B5706B" w:rsidRPr="009C2271" w:rsidRDefault="00B5706B" w:rsidP="00D72EFB">
            <w:pPr>
              <w:pStyle w:val="Header"/>
              <w:tabs>
                <w:tab w:val="clear" w:pos="4320"/>
                <w:tab w:val="clear" w:pos="8640"/>
              </w:tabs>
              <w:spacing w:line="240" w:lineRule="auto"/>
              <w:jc w:val="left"/>
              <w:rPr>
                <w:b/>
              </w:rPr>
            </w:pPr>
          </w:p>
        </w:tc>
        <w:tc>
          <w:tcPr>
            <w:tcW w:w="4366" w:type="dxa"/>
            <w:gridSpan w:val="2"/>
            <w:tcBorders>
              <w:top w:val="nil"/>
              <w:left w:val="nil"/>
              <w:bottom w:val="single" w:sz="12" w:space="0" w:color="auto"/>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The following keys are kept in locked box #1:</w:t>
            </w:r>
          </w:p>
        </w:tc>
        <w:tc>
          <w:tcPr>
            <w:tcW w:w="359" w:type="dxa"/>
            <w:tcBorders>
              <w:top w:val="nil"/>
              <w:left w:val="single" w:sz="12" w:space="0" w:color="auto"/>
              <w:bottom w:val="single" w:sz="12" w:space="0" w:color="auto"/>
              <w:right w:val="nil"/>
            </w:tcBorders>
          </w:tcPr>
          <w:p w:rsidR="00B5706B" w:rsidRPr="009C2271" w:rsidRDefault="00B5706B" w:rsidP="00D72EFB">
            <w:pPr>
              <w:pStyle w:val="Header"/>
              <w:tabs>
                <w:tab w:val="clear" w:pos="4320"/>
                <w:tab w:val="clear" w:pos="8640"/>
              </w:tabs>
              <w:spacing w:line="240" w:lineRule="auto"/>
              <w:jc w:val="center"/>
              <w:rPr>
                <w:b/>
              </w:rPr>
            </w:pPr>
          </w:p>
        </w:tc>
        <w:tc>
          <w:tcPr>
            <w:tcW w:w="4277" w:type="dxa"/>
            <w:gridSpan w:val="2"/>
            <w:tcBorders>
              <w:top w:val="nil"/>
              <w:left w:val="nil"/>
              <w:bottom w:val="single" w:sz="12" w:space="0" w:color="auto"/>
              <w:right w:val="single" w:sz="12" w:space="0" w:color="auto"/>
            </w:tcBorders>
            <w:vAlign w:val="center"/>
          </w:tcPr>
          <w:p w:rsidR="00B5706B" w:rsidRPr="009C2271" w:rsidRDefault="00B5706B" w:rsidP="00D72EFB">
            <w:pPr>
              <w:pStyle w:val="Header"/>
              <w:tabs>
                <w:tab w:val="clear" w:pos="4320"/>
                <w:tab w:val="clear" w:pos="8640"/>
              </w:tabs>
              <w:spacing w:line="240" w:lineRule="auto"/>
              <w:jc w:val="left"/>
            </w:pPr>
            <w:r w:rsidRPr="009C2271">
              <w:t>The following keys are kept in locked box #2:</w:t>
            </w:r>
          </w:p>
        </w:tc>
      </w:tr>
      <w:tr w:rsidR="00B5706B" w:rsidRPr="009C2271" w:rsidTr="007F7D00">
        <w:tblPrEx>
          <w:tblCellMar>
            <w:top w:w="0" w:type="dxa"/>
            <w:bottom w:w="0" w:type="dxa"/>
          </w:tblCellMar>
        </w:tblPrEx>
        <w:tc>
          <w:tcPr>
            <w:tcW w:w="358" w:type="dxa"/>
            <w:tcBorders>
              <w:top w:val="single" w:sz="12" w:space="0" w:color="auto"/>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single" w:sz="12" w:space="0" w:color="auto"/>
              <w:left w:val="nil"/>
              <w:bottom w:val="nil"/>
              <w:right w:val="single" w:sz="12" w:space="0" w:color="auto"/>
            </w:tcBorders>
            <w:vAlign w:val="center"/>
          </w:tcPr>
          <w:p w:rsidR="00B5706B" w:rsidRPr="009C2271" w:rsidRDefault="00B5706B" w:rsidP="007F7D00">
            <w:pPr>
              <w:pStyle w:val="Header"/>
              <w:tabs>
                <w:tab w:val="clear" w:pos="4320"/>
                <w:tab w:val="clear" w:pos="8640"/>
              </w:tabs>
              <w:spacing w:line="260" w:lineRule="exact"/>
              <w:contextualSpacing/>
              <w:jc w:val="left"/>
            </w:pPr>
            <w:r w:rsidRPr="009C2271">
              <w:t>Table drop box rack key</w:t>
            </w:r>
          </w:p>
        </w:tc>
        <w:tc>
          <w:tcPr>
            <w:tcW w:w="359" w:type="dxa"/>
            <w:tcBorders>
              <w:top w:val="single" w:sz="12" w:space="0" w:color="auto"/>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p>
        </w:tc>
        <w:tc>
          <w:tcPr>
            <w:tcW w:w="448" w:type="dxa"/>
            <w:tcBorders>
              <w:top w:val="single" w:sz="12" w:space="0" w:color="auto"/>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single" w:sz="12" w:space="0" w:color="auto"/>
              <w:left w:val="nil"/>
              <w:bottom w:val="nil"/>
              <w:right w:val="single" w:sz="12" w:space="0" w:color="auto"/>
            </w:tcBorders>
            <w:vAlign w:val="center"/>
          </w:tcPr>
          <w:p w:rsidR="00B5706B" w:rsidRPr="009C2271" w:rsidRDefault="00B5706B" w:rsidP="007F7D00">
            <w:pPr>
              <w:spacing w:line="260" w:lineRule="exact"/>
              <w:contextualSpacing/>
              <w:jc w:val="left"/>
            </w:pPr>
          </w:p>
        </w:tc>
      </w:tr>
      <w:tr w:rsidR="00B5706B" w:rsidRPr="009C2271" w:rsidTr="007F7D00">
        <w:tblPrEx>
          <w:tblCellMar>
            <w:top w:w="0" w:type="dxa"/>
            <w:bottom w:w="0" w:type="dxa"/>
          </w:tblCellMar>
        </w:tblPrEx>
        <w:trPr>
          <w:trHeight w:val="198"/>
        </w:trPr>
        <w:tc>
          <w:tcPr>
            <w:tcW w:w="358"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r w:rsidRPr="009C2271">
              <w:t>Table</w:t>
            </w:r>
            <w:r w:rsidR="006E4338">
              <w:t xml:space="preserve"> </w:t>
            </w:r>
            <w:r w:rsidRPr="009C2271">
              <w:t>drop box</w:t>
            </w:r>
            <w:r w:rsidR="00BA1A14">
              <w:t xml:space="preserve"> and EBT</w:t>
            </w:r>
            <w:r w:rsidRPr="009C2271">
              <w:t xml:space="preserve"> release key</w:t>
            </w:r>
            <w:r w:rsidR="00CE6AF9">
              <w:t>(</w:t>
            </w:r>
            <w:r w:rsidRPr="009C2271">
              <w:t>s</w:t>
            </w:r>
            <w:r w:rsidR="007224D4">
              <w:t>)</w:t>
            </w:r>
          </w:p>
        </w:tc>
        <w:tc>
          <w:tcPr>
            <w:tcW w:w="359"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r w:rsidRPr="009C2271">
              <w:t>Table</w:t>
            </w:r>
            <w:r w:rsidR="006E4338">
              <w:t xml:space="preserve"> </w:t>
            </w:r>
            <w:r w:rsidRPr="009C2271">
              <w:t xml:space="preserve">drop box </w:t>
            </w:r>
            <w:r w:rsidR="00BA1A14">
              <w:t xml:space="preserve">and EBT </w:t>
            </w:r>
            <w:r w:rsidRPr="009C2271">
              <w:t>content key</w:t>
            </w:r>
            <w:r w:rsidR="00CE6AF9">
              <w:t>(</w:t>
            </w:r>
            <w:r w:rsidRPr="009C2271">
              <w:t>s</w:t>
            </w:r>
            <w:r w:rsidR="007224D4">
              <w:t>)</w:t>
            </w:r>
            <w:r w:rsidR="00BA1A14">
              <w:t xml:space="preserve"> </w:t>
            </w:r>
          </w:p>
        </w:tc>
      </w:tr>
      <w:tr w:rsidR="00B5706B" w:rsidRPr="009C2271" w:rsidTr="007F7D00">
        <w:tblPrEx>
          <w:tblCellMar>
            <w:top w:w="0" w:type="dxa"/>
            <w:bottom w:w="0" w:type="dxa"/>
          </w:tblCellMar>
        </w:tblPrEx>
        <w:trPr>
          <w:trHeight w:val="360"/>
        </w:trPr>
        <w:tc>
          <w:tcPr>
            <w:tcW w:w="358" w:type="dxa"/>
            <w:tcBorders>
              <w:top w:val="nil"/>
              <w:left w:val="single" w:sz="12" w:space="0" w:color="auto"/>
              <w:bottom w:val="nil"/>
              <w:right w:val="nil"/>
            </w:tcBorders>
            <w:vAlign w:val="center"/>
          </w:tcPr>
          <w:p w:rsidR="00B5706B" w:rsidRPr="009C2271" w:rsidRDefault="004E0704"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r w:rsidRPr="009C2271">
              <w:t>Table</w:t>
            </w:r>
            <w:r w:rsidR="006E4338">
              <w:t xml:space="preserve"> </w:t>
            </w:r>
            <w:r w:rsidRPr="009C2271">
              <w:t xml:space="preserve"> multi</w:t>
            </w:r>
            <w:r w:rsidR="004E0704" w:rsidRPr="009C2271">
              <w:t>-</w:t>
            </w:r>
            <w:r w:rsidRPr="009C2271">
              <w:t>shift drop box shift change key</w:t>
            </w:r>
          </w:p>
        </w:tc>
        <w:tc>
          <w:tcPr>
            <w:tcW w:w="359"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B5706B" w:rsidRPr="009C2271" w:rsidRDefault="00B5706B" w:rsidP="007F7D00">
            <w:pPr>
              <w:spacing w:line="260" w:lineRule="exact"/>
              <w:contextualSpacing/>
              <w:jc w:val="left"/>
            </w:pPr>
          </w:p>
        </w:tc>
      </w:tr>
      <w:tr w:rsidR="00B5706B" w:rsidRPr="009C2271" w:rsidTr="007F7D00">
        <w:tblPrEx>
          <w:tblCellMar>
            <w:top w:w="0" w:type="dxa"/>
            <w:bottom w:w="0" w:type="dxa"/>
          </w:tblCellMar>
        </w:tblPrEx>
        <w:trPr>
          <w:trHeight w:val="270"/>
        </w:trPr>
        <w:tc>
          <w:tcPr>
            <w:tcW w:w="358" w:type="dxa"/>
            <w:tcBorders>
              <w:top w:val="nil"/>
              <w:left w:val="single" w:sz="12" w:space="0" w:color="auto"/>
              <w:bottom w:val="nil"/>
              <w:right w:val="nil"/>
            </w:tcBorders>
            <w:vAlign w:val="center"/>
          </w:tcPr>
          <w:p w:rsidR="00B5706B" w:rsidRPr="009C2271" w:rsidRDefault="00B5706B"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B5706B" w:rsidRPr="009C2271" w:rsidRDefault="008E4472" w:rsidP="007F7D00">
            <w:pPr>
              <w:spacing w:line="260" w:lineRule="exact"/>
              <w:contextualSpacing/>
              <w:jc w:val="left"/>
            </w:pPr>
            <w:r>
              <w:t>Dice/Tiles/Card cabinet key (primary &amp; secondary storage)</w:t>
            </w:r>
          </w:p>
        </w:tc>
        <w:tc>
          <w:tcPr>
            <w:tcW w:w="359" w:type="dxa"/>
            <w:tcBorders>
              <w:top w:val="nil"/>
              <w:left w:val="single" w:sz="12" w:space="0" w:color="auto"/>
              <w:bottom w:val="nil"/>
              <w:right w:val="nil"/>
            </w:tcBorders>
            <w:vAlign w:val="center"/>
          </w:tcPr>
          <w:p w:rsidR="00B5706B" w:rsidRPr="009C2271" w:rsidRDefault="00BA1A14"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B5706B" w:rsidRPr="009C2271" w:rsidRDefault="00B5706B"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B5706B" w:rsidRPr="009C2271" w:rsidRDefault="00BA1A14" w:rsidP="007F7D00">
            <w:pPr>
              <w:spacing w:line="260" w:lineRule="exact"/>
              <w:contextualSpacing/>
              <w:jc w:val="left"/>
            </w:pPr>
            <w:r>
              <w:t>EBT door key</w:t>
            </w:r>
          </w:p>
        </w:tc>
      </w:tr>
      <w:tr w:rsidR="00A44B4E" w:rsidRPr="009C2271" w:rsidTr="007F7D00">
        <w:tblPrEx>
          <w:tblCellMar>
            <w:top w:w="0" w:type="dxa"/>
            <w:bottom w:w="0" w:type="dxa"/>
          </w:tblCellMar>
        </w:tblPrEx>
        <w:trPr>
          <w:trHeight w:val="447"/>
        </w:trPr>
        <w:tc>
          <w:tcPr>
            <w:tcW w:w="358"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Slot Machine drop key</w:t>
            </w:r>
          </w:p>
        </w:tc>
        <w:tc>
          <w:tcPr>
            <w:tcW w:w="359"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*A</w:t>
            </w:r>
          </w:p>
        </w:tc>
        <w:tc>
          <w:tcPr>
            <w:tcW w:w="3829"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Slot Machine door key, may have meter keys on the same ring</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Bill validator rack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*B</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Bill validator release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Bill validator content key</w:t>
            </w:r>
          </w:p>
        </w:tc>
      </w:tr>
      <w:tr w:rsidR="00A44B4E" w:rsidRPr="009C2271" w:rsidTr="007F7D00">
        <w:tblPrEx>
          <w:tblCellMar>
            <w:top w:w="0" w:type="dxa"/>
            <w:bottom w:w="0" w:type="dxa"/>
          </w:tblCellMar>
        </w:tblPrEx>
        <w:tc>
          <w:tcPr>
            <w:tcW w:w="358"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Emergency BV drop cabinet key</w:t>
            </w:r>
          </w:p>
        </w:tc>
        <w:tc>
          <w:tcPr>
            <w:tcW w:w="359"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Kiosk stacker release key </w:t>
            </w:r>
          </w:p>
        </w:tc>
        <w:tc>
          <w:tcPr>
            <w:tcW w:w="359"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Kiosk stacker content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*C</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t xml:space="preserve">Security </w:t>
            </w:r>
            <w:r w:rsidRPr="009C2271">
              <w:t>Kiosk door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*C</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t xml:space="preserve">Gaming Manager </w:t>
            </w:r>
            <w:r w:rsidRPr="009C2271">
              <w:t>Kiosk door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Kiosk cassette release key </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rPr>
            </w:pPr>
          </w:p>
        </w:tc>
        <w:tc>
          <w:tcPr>
            <w:tcW w:w="3918"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 xml:space="preserve">Kiosk stacker rack key </w:t>
            </w:r>
          </w:p>
        </w:tc>
        <w:tc>
          <w:tcPr>
            <w:tcW w:w="359"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single" w:sz="12" w:space="0" w:color="auto"/>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918" w:type="dxa"/>
            <w:tcBorders>
              <w:top w:val="single" w:sz="12" w:space="0" w:color="auto"/>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D57FD0">
              <w:t xml:space="preserve">Handheld validation unit </w:t>
            </w:r>
            <w:r w:rsidR="00BF6F59">
              <w:t xml:space="preserve">(floor &amp; table) </w:t>
            </w:r>
            <w:r w:rsidRPr="00D57FD0">
              <w:t>cabinet key</w:t>
            </w:r>
            <w:r w:rsidRPr="009C2271">
              <w:t xml:space="preserve"> </w:t>
            </w:r>
          </w:p>
        </w:tc>
        <w:tc>
          <w:tcPr>
            <w:tcW w:w="359" w:type="dxa"/>
            <w:tcBorders>
              <w:top w:val="single" w:sz="12" w:space="0" w:color="auto"/>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single" w:sz="12" w:space="0" w:color="auto"/>
              <w:left w:val="nil"/>
              <w:bottom w:val="single" w:sz="12" w:space="0" w:color="auto"/>
              <w:right w:val="nil"/>
            </w:tcBorders>
            <w:vAlign w:val="center"/>
          </w:tcPr>
          <w:p w:rsidR="00A44B4E" w:rsidRPr="009C2271" w:rsidRDefault="00A44B4E" w:rsidP="007F7D00">
            <w:pPr>
              <w:spacing w:line="260" w:lineRule="exact"/>
              <w:contextualSpacing/>
              <w:jc w:val="left"/>
              <w:rPr>
                <w:b/>
                <w:bCs/>
                <w:vertAlign w:val="superscript"/>
              </w:rPr>
            </w:pPr>
          </w:p>
        </w:tc>
        <w:tc>
          <w:tcPr>
            <w:tcW w:w="3829" w:type="dxa"/>
            <w:tcBorders>
              <w:top w:val="single" w:sz="12" w:space="0" w:color="auto"/>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p>
        </w:tc>
      </w:tr>
      <w:tr w:rsidR="00A44B4E" w:rsidRPr="009C2271" w:rsidTr="007F7D00">
        <w:tblPrEx>
          <w:tblCellMar>
            <w:top w:w="0" w:type="dxa"/>
            <w:bottom w:w="0" w:type="dxa"/>
          </w:tblCellMar>
        </w:tblPrEx>
        <w:tc>
          <w:tcPr>
            <w:tcW w:w="358"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r w:rsidRPr="009C2271">
              <w:rPr>
                <w:b/>
                <w:bCs/>
                <w:vertAlign w:val="superscript"/>
              </w:rPr>
              <w:t>*D</w:t>
            </w:r>
          </w:p>
        </w:tc>
        <w:tc>
          <w:tcPr>
            <w:tcW w:w="3918"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Count room key</w:t>
            </w:r>
          </w:p>
        </w:tc>
        <w:tc>
          <w:tcPr>
            <w:tcW w:w="359" w:type="dxa"/>
            <w:tcBorders>
              <w:top w:val="single" w:sz="12" w:space="0" w:color="auto"/>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single" w:sz="12" w:space="0" w:color="auto"/>
              <w:left w:val="nil"/>
              <w:bottom w:val="nil"/>
              <w:right w:val="nil"/>
            </w:tcBorders>
            <w:vAlign w:val="center"/>
          </w:tcPr>
          <w:p w:rsidR="00A44B4E" w:rsidRPr="009C2271" w:rsidRDefault="00A44B4E" w:rsidP="007F7D00">
            <w:pPr>
              <w:spacing w:line="260" w:lineRule="exact"/>
              <w:contextualSpacing/>
              <w:jc w:val="left"/>
              <w:rPr>
                <w:b/>
              </w:rPr>
            </w:pPr>
          </w:p>
        </w:tc>
        <w:tc>
          <w:tcPr>
            <w:tcW w:w="3829" w:type="dxa"/>
            <w:tcBorders>
              <w:top w:val="single" w:sz="12" w:space="0" w:color="auto"/>
              <w:left w:val="nil"/>
              <w:bottom w:val="nil"/>
              <w:right w:val="single" w:sz="12" w:space="0" w:color="auto"/>
            </w:tcBorders>
            <w:vAlign w:val="center"/>
          </w:tcPr>
          <w:p w:rsidR="00A44B4E" w:rsidRPr="009C2271" w:rsidRDefault="00A44B4E" w:rsidP="007F7D00">
            <w:pPr>
              <w:spacing w:line="260" w:lineRule="exact"/>
              <w:contextualSpacing/>
              <w:jc w:val="left"/>
            </w:pPr>
            <w:r w:rsidRPr="009C2271">
              <w:t>Locked dispensing machine key</w:t>
            </w:r>
          </w:p>
        </w:tc>
      </w:tr>
      <w:tr w:rsidR="00A44B4E" w:rsidRPr="009C2271" w:rsidTr="00AB22A6">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*E</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Owner/Operator</w:t>
            </w:r>
            <w:r>
              <w:t>/Designee</w:t>
            </w:r>
            <w:r w:rsidRPr="009C2271">
              <w:t xml:space="preserve"> vault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*E</w:t>
            </w:r>
          </w:p>
        </w:tc>
        <w:tc>
          <w:tcPr>
            <w:tcW w:w="3829" w:type="dxa"/>
            <w:tcBorders>
              <w:top w:val="nil"/>
              <w:left w:val="nil"/>
              <w:bottom w:val="nil"/>
              <w:right w:val="single" w:sz="12" w:space="0" w:color="auto"/>
            </w:tcBorders>
          </w:tcPr>
          <w:p w:rsidR="00A44B4E" w:rsidRPr="009C2271" w:rsidRDefault="00A44B4E" w:rsidP="007F7D00">
            <w:pPr>
              <w:spacing w:line="260" w:lineRule="exact"/>
              <w:contextualSpacing/>
              <w:jc w:val="left"/>
            </w:pPr>
            <w:r w:rsidRPr="009C2271">
              <w:t>Gaming Manager vault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*F</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Calibration module key</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*F</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Calibration module key</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*G</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Security key to duplicate key locked  box        </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*G</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Gaming Manager key to duplicate key locked box</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*H</w:t>
            </w: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Security duplicate key to the two keyed Drop Key Box</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r w:rsidRPr="009C2271">
              <w:rPr>
                <w:b/>
                <w:bCs/>
                <w:vertAlign w:val="superscript"/>
              </w:rPr>
              <w:t>*H</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 xml:space="preserve">Gaming Manager duplicate key to the two keyed  Drop Key Box </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*I</w:t>
            </w:r>
          </w:p>
        </w:tc>
        <w:tc>
          <w:tcPr>
            <w:tcW w:w="3918" w:type="dxa"/>
            <w:tcBorders>
              <w:top w:val="nil"/>
              <w:left w:val="nil"/>
              <w:bottom w:val="nil"/>
              <w:right w:val="single" w:sz="12" w:space="0" w:color="auto"/>
            </w:tcBorders>
            <w:vAlign w:val="center"/>
          </w:tcPr>
          <w:p w:rsidR="00A44B4E" w:rsidRPr="009C2271" w:rsidRDefault="00954BFC" w:rsidP="007F7D00">
            <w:pPr>
              <w:spacing w:line="260" w:lineRule="exact"/>
              <w:contextualSpacing/>
              <w:jc w:val="left"/>
              <w:rPr>
                <w:b/>
                <w:bCs/>
                <w:vertAlign w:val="superscript"/>
              </w:rPr>
            </w:pPr>
            <w:r>
              <w:t>S</w:t>
            </w:r>
            <w:r w:rsidR="00A44B4E" w:rsidRPr="00D57FD0">
              <w:t xml:space="preserve">ecurity key to BV release two keyed locked box </w:t>
            </w: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*I</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Duplicate of slot tech key to BV release two keyed locked box</w:t>
            </w:r>
          </w:p>
        </w:tc>
      </w:tr>
      <w:tr w:rsidR="00A44B4E" w:rsidRPr="009C2271" w:rsidTr="007F7D00">
        <w:tblPrEx>
          <w:tblCellMar>
            <w:top w:w="0" w:type="dxa"/>
            <w:bottom w:w="0" w:type="dxa"/>
          </w:tblCellMar>
        </w:tblPrEx>
        <w:tc>
          <w:tcPr>
            <w:tcW w:w="358"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vertAlign w:val="superscript"/>
              </w:rPr>
            </w:pPr>
          </w:p>
        </w:tc>
        <w:tc>
          <w:tcPr>
            <w:tcW w:w="3918"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p>
        </w:tc>
        <w:tc>
          <w:tcPr>
            <w:tcW w:w="359" w:type="dxa"/>
            <w:tcBorders>
              <w:top w:val="nil"/>
              <w:left w:val="single" w:sz="12" w:space="0" w:color="auto"/>
              <w:bottom w:val="nil"/>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nil"/>
              <w:right w:val="nil"/>
            </w:tcBorders>
            <w:vAlign w:val="center"/>
          </w:tcPr>
          <w:p w:rsidR="00A44B4E" w:rsidRPr="009C2271" w:rsidRDefault="00A44B4E" w:rsidP="007F7D00">
            <w:pPr>
              <w:spacing w:line="260" w:lineRule="exact"/>
              <w:contextualSpacing/>
              <w:jc w:val="left"/>
              <w:rPr>
                <w:b/>
                <w:bCs/>
              </w:rPr>
            </w:pPr>
            <w:r w:rsidRPr="009C2271">
              <w:rPr>
                <w:b/>
                <w:bCs/>
                <w:vertAlign w:val="superscript"/>
              </w:rPr>
              <w:t>*</w:t>
            </w:r>
            <w:r w:rsidR="008801F9">
              <w:rPr>
                <w:b/>
                <w:bCs/>
                <w:vertAlign w:val="superscript"/>
              </w:rPr>
              <w:t>J</w:t>
            </w:r>
          </w:p>
        </w:tc>
        <w:tc>
          <w:tcPr>
            <w:tcW w:w="3829" w:type="dxa"/>
            <w:tcBorders>
              <w:top w:val="nil"/>
              <w:left w:val="nil"/>
              <w:bottom w:val="nil"/>
              <w:right w:val="single" w:sz="12" w:space="0" w:color="auto"/>
            </w:tcBorders>
            <w:vAlign w:val="center"/>
          </w:tcPr>
          <w:p w:rsidR="00A44B4E" w:rsidRPr="009C2271" w:rsidRDefault="00A44B4E" w:rsidP="007F7D00">
            <w:pPr>
              <w:spacing w:line="260" w:lineRule="exact"/>
              <w:contextualSpacing/>
              <w:jc w:val="left"/>
            </w:pPr>
            <w:r w:rsidRPr="009C2271">
              <w:t>W-2G reset key</w:t>
            </w:r>
          </w:p>
        </w:tc>
      </w:tr>
      <w:tr w:rsidR="00A44B4E" w:rsidRPr="009C2271" w:rsidTr="007F7D00">
        <w:tblPrEx>
          <w:tblCellMar>
            <w:top w:w="0" w:type="dxa"/>
            <w:bottom w:w="0" w:type="dxa"/>
          </w:tblCellMar>
        </w:tblPrEx>
        <w:trPr>
          <w:trHeight w:val="225"/>
        </w:trPr>
        <w:tc>
          <w:tcPr>
            <w:tcW w:w="358"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*K</w:t>
            </w:r>
          </w:p>
        </w:tc>
        <w:tc>
          <w:tcPr>
            <w:tcW w:w="3918"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 xml:space="preserve">Security key to </w:t>
            </w:r>
            <w:r w:rsidRPr="009C2271">
              <w:rPr>
                <w:spacing w:val="-2"/>
              </w:rPr>
              <w:t>unused excess chips &amp; tokens</w:t>
            </w:r>
          </w:p>
        </w:tc>
        <w:tc>
          <w:tcPr>
            <w:tcW w:w="359" w:type="dxa"/>
            <w:tcBorders>
              <w:top w:val="nil"/>
              <w:left w:val="single" w:sz="12" w:space="0" w:color="auto"/>
              <w:bottom w:val="single" w:sz="12" w:space="0" w:color="auto"/>
              <w:right w:val="nil"/>
            </w:tcBorders>
            <w:vAlign w:val="center"/>
          </w:tcPr>
          <w:p w:rsidR="00A44B4E" w:rsidRPr="009C2271" w:rsidRDefault="00A44B4E" w:rsidP="007F7D00">
            <w:pPr>
              <w:spacing w:line="260" w:lineRule="exact"/>
              <w:contextualSpacing/>
              <w:jc w:val="left"/>
              <w:rPr>
                <w:rFonts w:ascii="Wingdings 2" w:hAnsi="Wingdings 2" w:cs="Arial"/>
              </w:rPr>
            </w:pPr>
            <w:r w:rsidRPr="009C2271">
              <w:rPr>
                <w:rFonts w:ascii="Wingdings 2" w:hAnsi="Wingdings 2" w:cs="Arial"/>
              </w:rPr>
              <w:t></w:t>
            </w:r>
          </w:p>
        </w:tc>
        <w:tc>
          <w:tcPr>
            <w:tcW w:w="448" w:type="dxa"/>
            <w:tcBorders>
              <w:top w:val="nil"/>
              <w:left w:val="nil"/>
              <w:bottom w:val="single" w:sz="12" w:space="0" w:color="auto"/>
              <w:right w:val="nil"/>
            </w:tcBorders>
            <w:vAlign w:val="center"/>
          </w:tcPr>
          <w:p w:rsidR="00A44B4E" w:rsidRPr="009C2271" w:rsidRDefault="008801F9" w:rsidP="007F7D00">
            <w:pPr>
              <w:spacing w:line="260" w:lineRule="exact"/>
              <w:contextualSpacing/>
              <w:jc w:val="left"/>
              <w:rPr>
                <w:b/>
                <w:bCs/>
                <w:vertAlign w:val="superscript"/>
              </w:rPr>
            </w:pPr>
            <w:r>
              <w:rPr>
                <w:b/>
                <w:bCs/>
                <w:vertAlign w:val="superscript"/>
              </w:rPr>
              <w:t>*K</w:t>
            </w:r>
          </w:p>
        </w:tc>
        <w:tc>
          <w:tcPr>
            <w:tcW w:w="3829" w:type="dxa"/>
            <w:tcBorders>
              <w:top w:val="nil"/>
              <w:left w:val="nil"/>
              <w:bottom w:val="single" w:sz="12" w:space="0" w:color="auto"/>
              <w:right w:val="single" w:sz="12" w:space="0" w:color="auto"/>
            </w:tcBorders>
            <w:vAlign w:val="center"/>
          </w:tcPr>
          <w:p w:rsidR="00A44B4E" w:rsidRPr="009C2271" w:rsidRDefault="00A44B4E" w:rsidP="007F7D00">
            <w:pPr>
              <w:spacing w:line="260" w:lineRule="exact"/>
              <w:contextualSpacing/>
              <w:jc w:val="left"/>
            </w:pPr>
            <w:r w:rsidRPr="009C2271">
              <w:t xml:space="preserve">Gaming Manager key to </w:t>
            </w:r>
            <w:r w:rsidRPr="009C2271">
              <w:rPr>
                <w:spacing w:val="-2"/>
              </w:rPr>
              <w:t>unused excess chips &amp; tokens</w:t>
            </w:r>
          </w:p>
        </w:tc>
      </w:tr>
    </w:tbl>
    <w:p w:rsidR="006E674C" w:rsidRPr="00F44A66" w:rsidRDefault="001F5292" w:rsidP="009E2AC0">
      <w:pPr>
        <w:pStyle w:val="Header"/>
        <w:spacing w:line="240" w:lineRule="auto"/>
        <w:rPr>
          <w:sz w:val="24"/>
        </w:rPr>
      </w:pPr>
      <w:r>
        <w:rPr>
          <w:sz w:val="22"/>
          <w:szCs w:val="22"/>
        </w:rPr>
        <w:br w:type="page"/>
      </w:r>
      <w:r w:rsidR="00F44A66" w:rsidRPr="00F3258F">
        <w:rPr>
          <w:b/>
          <w:sz w:val="24"/>
        </w:rPr>
        <w:t>*</w:t>
      </w:r>
      <w:r w:rsidR="00F44A66" w:rsidRPr="00F3258F">
        <w:rPr>
          <w:b/>
          <w:sz w:val="24"/>
          <w:vertAlign w:val="superscript"/>
        </w:rPr>
        <w:t>A</w:t>
      </w:r>
      <w:r w:rsidR="00F44A66" w:rsidRPr="00F3258F">
        <w:rPr>
          <w:b/>
          <w:sz w:val="24"/>
        </w:rPr>
        <w:tab/>
      </w:r>
      <w:r w:rsidR="00F44A66">
        <w:rPr>
          <w:sz w:val="24"/>
        </w:rPr>
        <w:t xml:space="preserve">   </w:t>
      </w:r>
      <w:r w:rsidR="006E674C" w:rsidRPr="00F44A66">
        <w:rPr>
          <w:sz w:val="24"/>
        </w:rPr>
        <w:t xml:space="preserve">The slot tech key rings containing the slot door keys, meter reset keys, and other non-restricted keys, can be maintained in a separate dual locked box (e.g., slot tech locked box) in addition to </w:t>
      </w:r>
      <w:smartTag w:uri="urn:schemas-microsoft-com:office:smarttags" w:element="address">
        <w:smartTag w:uri="urn:schemas-microsoft-com:office:smarttags" w:element="Street">
          <w:r w:rsidR="006E674C" w:rsidRPr="00F44A66">
            <w:rPr>
              <w:sz w:val="24"/>
            </w:rPr>
            <w:t>box</w:t>
          </w:r>
        </w:smartTag>
        <w:r w:rsidR="006E674C" w:rsidRPr="00F44A66">
          <w:rPr>
            <w:sz w:val="24"/>
          </w:rPr>
          <w:t xml:space="preserve"> 2</w:t>
        </w:r>
      </w:smartTag>
      <w:r w:rsidR="006E674C" w:rsidRPr="00F44A66">
        <w:rPr>
          <w:sz w:val="24"/>
        </w:rPr>
        <w:t xml:space="preserve">. </w:t>
      </w:r>
      <w:r w:rsidR="00AC755E">
        <w:rPr>
          <w:sz w:val="24"/>
        </w:rPr>
        <w:t xml:space="preserve"> </w:t>
      </w:r>
      <w:r w:rsidR="006E674C" w:rsidRPr="00F44A66">
        <w:rPr>
          <w:sz w:val="24"/>
        </w:rPr>
        <w:t xml:space="preserve">This separate box must be under surveillance and may be located in the slot supervisor’s office, gaming manager’s office, surveillance room, security office or similar secure area.  Access to the box is restricted to the slot tech and gaming manager. </w:t>
      </w:r>
      <w:r w:rsidR="00AC755E">
        <w:rPr>
          <w:sz w:val="24"/>
        </w:rPr>
        <w:t xml:space="preserve"> </w:t>
      </w:r>
      <w:r w:rsidR="006E674C" w:rsidRPr="00F44A66">
        <w:rPr>
          <w:sz w:val="24"/>
        </w:rPr>
        <w:t xml:space="preserve">Both individuals maintain control of </w:t>
      </w:r>
      <w:r w:rsidR="001B3715">
        <w:rPr>
          <w:sz w:val="24"/>
        </w:rPr>
        <w:t>their</w:t>
      </w:r>
      <w:r w:rsidR="006E674C" w:rsidRPr="00F44A66">
        <w:rPr>
          <w:sz w:val="24"/>
        </w:rPr>
        <w:t xml:space="preserve"> respective key and both must be present to access the box. </w:t>
      </w:r>
      <w:r w:rsidR="00AC755E">
        <w:rPr>
          <w:sz w:val="24"/>
        </w:rPr>
        <w:t xml:space="preserve"> </w:t>
      </w:r>
      <w:r w:rsidR="006E674C" w:rsidRPr="00F44A66">
        <w:rPr>
          <w:sz w:val="24"/>
        </w:rPr>
        <w:t xml:space="preserve">Keys from the box are checked out and checked in on the key access log located near the box. </w:t>
      </w:r>
      <w:r w:rsidR="00AC755E">
        <w:rPr>
          <w:sz w:val="24"/>
        </w:rPr>
        <w:t xml:space="preserve"> </w:t>
      </w:r>
      <w:r w:rsidR="006E674C" w:rsidRPr="00F44A66">
        <w:rPr>
          <w:sz w:val="24"/>
        </w:rPr>
        <w:t>The log is forwarded to accounting once a page is completed.</w:t>
      </w:r>
    </w:p>
    <w:p w:rsidR="006E674C" w:rsidRPr="00F44A66" w:rsidRDefault="006E674C" w:rsidP="00F738DF">
      <w:pPr>
        <w:pStyle w:val="Header"/>
        <w:spacing w:line="240" w:lineRule="auto"/>
        <w:rPr>
          <w:sz w:val="24"/>
        </w:rPr>
      </w:pPr>
    </w:p>
    <w:p w:rsidR="006E674C" w:rsidRPr="00F44A66" w:rsidRDefault="00F44A66" w:rsidP="00F738DF">
      <w:pPr>
        <w:pStyle w:val="Header"/>
        <w:spacing w:line="240" w:lineRule="auto"/>
        <w:rPr>
          <w:sz w:val="24"/>
        </w:rPr>
      </w:pPr>
      <w:r w:rsidRPr="00F3258F">
        <w:rPr>
          <w:b/>
          <w:sz w:val="24"/>
        </w:rPr>
        <w:t>*</w:t>
      </w:r>
      <w:r w:rsidRPr="00F3258F">
        <w:rPr>
          <w:b/>
          <w:sz w:val="24"/>
          <w:vertAlign w:val="superscript"/>
        </w:rPr>
        <w:t>B</w:t>
      </w:r>
      <w:r w:rsidRPr="00F3258F">
        <w:rPr>
          <w:b/>
          <w:sz w:val="24"/>
        </w:rPr>
        <w:tab/>
      </w:r>
      <w:r>
        <w:rPr>
          <w:sz w:val="24"/>
        </w:rPr>
        <w:t xml:space="preserve">   </w:t>
      </w:r>
      <w:r w:rsidR="006E674C" w:rsidRPr="00F44A66">
        <w:rPr>
          <w:sz w:val="24"/>
        </w:rPr>
        <w:t xml:space="preserve">The licensee may have someone from security check out the BV </w:t>
      </w:r>
      <w:r w:rsidR="00AC755E">
        <w:rPr>
          <w:sz w:val="24"/>
        </w:rPr>
        <w:t>R</w:t>
      </w:r>
      <w:r w:rsidR="006E674C" w:rsidRPr="00F44A66">
        <w:rPr>
          <w:sz w:val="24"/>
        </w:rPr>
        <w:t xml:space="preserve">elease </w:t>
      </w:r>
      <w:r w:rsidR="00AC755E">
        <w:rPr>
          <w:sz w:val="24"/>
        </w:rPr>
        <w:t>K</w:t>
      </w:r>
      <w:r w:rsidR="006E674C" w:rsidRPr="00F44A66">
        <w:rPr>
          <w:sz w:val="24"/>
        </w:rPr>
        <w:t xml:space="preserve">ey </w:t>
      </w:r>
      <w:r w:rsidR="00B06F56">
        <w:rPr>
          <w:sz w:val="24"/>
        </w:rPr>
        <w:t>to</w:t>
      </w:r>
      <w:r w:rsidR="00BF6F59">
        <w:rPr>
          <w:sz w:val="24"/>
        </w:rPr>
        <w:t xml:space="preserve"> slot machines and EBT’s </w:t>
      </w:r>
      <w:r w:rsidR="006E674C" w:rsidRPr="00F44A66">
        <w:rPr>
          <w:sz w:val="24"/>
        </w:rPr>
        <w:t>for the entire shift</w:t>
      </w:r>
      <w:r w:rsidR="00C0136B" w:rsidRPr="00F44A66">
        <w:rPr>
          <w:sz w:val="24"/>
        </w:rPr>
        <w:t xml:space="preserve">.  </w:t>
      </w:r>
      <w:r w:rsidR="006E674C" w:rsidRPr="00F44A66">
        <w:rPr>
          <w:sz w:val="24"/>
        </w:rPr>
        <w:t xml:space="preserve">Two licensed individuals, one of which is security, must be present when the BV </w:t>
      </w:r>
      <w:r w:rsidR="00AC755E">
        <w:rPr>
          <w:sz w:val="24"/>
        </w:rPr>
        <w:t>R</w:t>
      </w:r>
      <w:r w:rsidR="006E674C" w:rsidRPr="00F44A66">
        <w:rPr>
          <w:sz w:val="24"/>
        </w:rPr>
        <w:t xml:space="preserve">elease </w:t>
      </w:r>
      <w:r w:rsidR="00AC755E">
        <w:rPr>
          <w:sz w:val="24"/>
        </w:rPr>
        <w:t>K</w:t>
      </w:r>
      <w:r w:rsidR="006E674C" w:rsidRPr="00F44A66">
        <w:rPr>
          <w:sz w:val="24"/>
        </w:rPr>
        <w:t xml:space="preserve">ey is used. </w:t>
      </w:r>
    </w:p>
    <w:p w:rsidR="006E674C" w:rsidRPr="00F44A66" w:rsidRDefault="006E674C" w:rsidP="00F738DF">
      <w:pPr>
        <w:pStyle w:val="Header"/>
        <w:spacing w:line="240" w:lineRule="auto"/>
        <w:rPr>
          <w:sz w:val="24"/>
        </w:rPr>
      </w:pPr>
    </w:p>
    <w:p w:rsidR="002E7F9B" w:rsidRPr="002E7F9B" w:rsidRDefault="006E674C" w:rsidP="00F738DF">
      <w:pPr>
        <w:pStyle w:val="Header"/>
        <w:spacing w:line="240" w:lineRule="auto"/>
        <w:rPr>
          <w:sz w:val="24"/>
          <w:szCs w:val="24"/>
        </w:rPr>
      </w:pPr>
      <w:r w:rsidRPr="00F3258F">
        <w:rPr>
          <w:b/>
          <w:sz w:val="24"/>
        </w:rPr>
        <w:t>*</w:t>
      </w:r>
      <w:r w:rsidRPr="00F3258F">
        <w:rPr>
          <w:b/>
          <w:sz w:val="24"/>
          <w:vertAlign w:val="superscript"/>
        </w:rPr>
        <w:t>C</w:t>
      </w:r>
      <w:r w:rsidRPr="00F3258F">
        <w:rPr>
          <w:b/>
          <w:sz w:val="24"/>
        </w:rPr>
        <w:tab/>
      </w:r>
      <w:r w:rsidR="00F44A66">
        <w:rPr>
          <w:sz w:val="24"/>
        </w:rPr>
        <w:t xml:space="preserve">   </w:t>
      </w:r>
      <w:r w:rsidR="002E7F9B" w:rsidRPr="002E7F9B">
        <w:rPr>
          <w:sz w:val="24"/>
          <w:szCs w:val="24"/>
        </w:rPr>
        <w:t xml:space="preserve">Access to the kiosk stacker requires a minimum of two individuals.  An adequate key control environment must be established to ensure compliance with this requirement.  For kiosks that require two door keys, one key must be maintained in </w:t>
      </w:r>
      <w:smartTag w:uri="urn:schemas-microsoft-com:office:smarttags" w:element="address">
        <w:smartTag w:uri="urn:schemas-microsoft-com:office:smarttags" w:element="Street">
          <w:r w:rsidR="002E7F9B" w:rsidRPr="002E7F9B">
            <w:rPr>
              <w:sz w:val="24"/>
              <w:szCs w:val="24"/>
            </w:rPr>
            <w:t>box</w:t>
          </w:r>
        </w:smartTag>
        <w:r w:rsidR="002E7F9B" w:rsidRPr="002E7F9B">
          <w:rPr>
            <w:sz w:val="24"/>
            <w:szCs w:val="24"/>
          </w:rPr>
          <w:t xml:space="preserve"> 1</w:t>
        </w:r>
      </w:smartTag>
      <w:r w:rsidR="002E7F9B" w:rsidRPr="002E7F9B">
        <w:rPr>
          <w:sz w:val="24"/>
          <w:szCs w:val="24"/>
        </w:rPr>
        <w:t xml:space="preserve"> and the other in </w:t>
      </w:r>
      <w:smartTag w:uri="urn:schemas-microsoft-com:office:smarttags" w:element="address">
        <w:smartTag w:uri="urn:schemas-microsoft-com:office:smarttags" w:element="Street">
          <w:r w:rsidR="002E7F9B" w:rsidRPr="002E7F9B">
            <w:rPr>
              <w:sz w:val="24"/>
              <w:szCs w:val="24"/>
            </w:rPr>
            <w:t>box</w:t>
          </w:r>
        </w:smartTag>
        <w:r w:rsidR="002E7F9B" w:rsidRPr="002E7F9B">
          <w:rPr>
            <w:sz w:val="24"/>
            <w:szCs w:val="24"/>
          </w:rPr>
          <w:t xml:space="preserve"> 2</w:t>
        </w:r>
      </w:smartTag>
      <w:r w:rsidR="002E7F9B" w:rsidRPr="002E7F9B">
        <w:rPr>
          <w:sz w:val="24"/>
          <w:szCs w:val="24"/>
        </w:rPr>
        <w:t xml:space="preserve">.  The door keys may be checked out for the entire shift by two separate individuals.  Both individuals must be present when the kiosk is accessed.  The </w:t>
      </w:r>
      <w:r w:rsidR="00AC755E">
        <w:rPr>
          <w:sz w:val="24"/>
          <w:szCs w:val="24"/>
        </w:rPr>
        <w:t>K</w:t>
      </w:r>
      <w:r w:rsidR="002E7F9B" w:rsidRPr="002E7F9B">
        <w:rPr>
          <w:sz w:val="24"/>
          <w:szCs w:val="24"/>
        </w:rPr>
        <w:t xml:space="preserve">iosk </w:t>
      </w:r>
      <w:r w:rsidR="00AC755E">
        <w:rPr>
          <w:sz w:val="24"/>
          <w:szCs w:val="24"/>
        </w:rPr>
        <w:t>S</w:t>
      </w:r>
      <w:r w:rsidR="002E7F9B" w:rsidRPr="002E7F9B">
        <w:rPr>
          <w:sz w:val="24"/>
          <w:szCs w:val="24"/>
        </w:rPr>
        <w:t xml:space="preserve">tacker </w:t>
      </w:r>
      <w:r w:rsidR="00AC755E">
        <w:rPr>
          <w:sz w:val="24"/>
          <w:szCs w:val="24"/>
        </w:rPr>
        <w:t>R</w:t>
      </w:r>
      <w:r w:rsidR="002E7F9B" w:rsidRPr="002E7F9B">
        <w:rPr>
          <w:sz w:val="24"/>
          <w:szCs w:val="24"/>
        </w:rPr>
        <w:t xml:space="preserve">elease </w:t>
      </w:r>
      <w:r w:rsidR="00AC755E">
        <w:rPr>
          <w:sz w:val="24"/>
          <w:szCs w:val="24"/>
        </w:rPr>
        <w:t>K</w:t>
      </w:r>
      <w:r w:rsidR="002E7F9B" w:rsidRPr="002E7F9B">
        <w:rPr>
          <w:sz w:val="24"/>
          <w:szCs w:val="24"/>
        </w:rPr>
        <w:t xml:space="preserve">ey may be checked out for the entire shift by one of the individuals maintaining one of the door keys.  For kiosks that require one door key and one </w:t>
      </w:r>
      <w:r w:rsidR="00AC755E">
        <w:rPr>
          <w:sz w:val="24"/>
          <w:szCs w:val="24"/>
        </w:rPr>
        <w:t>K</w:t>
      </w:r>
      <w:r w:rsidR="002E7F9B" w:rsidRPr="002E7F9B">
        <w:rPr>
          <w:sz w:val="24"/>
          <w:szCs w:val="24"/>
        </w:rPr>
        <w:t xml:space="preserve">iosk </w:t>
      </w:r>
      <w:r w:rsidR="00AC755E">
        <w:rPr>
          <w:sz w:val="24"/>
          <w:szCs w:val="24"/>
        </w:rPr>
        <w:t>S</w:t>
      </w:r>
      <w:r w:rsidR="002E7F9B" w:rsidRPr="002E7F9B">
        <w:rPr>
          <w:sz w:val="24"/>
          <w:szCs w:val="24"/>
        </w:rPr>
        <w:t xml:space="preserve">tacker </w:t>
      </w:r>
      <w:r w:rsidR="00AC755E">
        <w:rPr>
          <w:sz w:val="24"/>
          <w:szCs w:val="24"/>
        </w:rPr>
        <w:t>R</w:t>
      </w:r>
      <w:r w:rsidR="002E7F9B" w:rsidRPr="002E7F9B">
        <w:rPr>
          <w:sz w:val="24"/>
          <w:szCs w:val="24"/>
        </w:rPr>
        <w:t xml:space="preserve">elease </w:t>
      </w:r>
      <w:r w:rsidR="00AC755E">
        <w:rPr>
          <w:sz w:val="24"/>
          <w:szCs w:val="24"/>
        </w:rPr>
        <w:t>K</w:t>
      </w:r>
      <w:r w:rsidR="002E7F9B" w:rsidRPr="002E7F9B">
        <w:rPr>
          <w:sz w:val="24"/>
          <w:szCs w:val="24"/>
        </w:rPr>
        <w:t xml:space="preserve">ey, these keys may be checked out for the entire shift by two separate individuals.  For kiosks that require only one door key the </w:t>
      </w:r>
      <w:r w:rsidR="00AC755E">
        <w:rPr>
          <w:sz w:val="24"/>
          <w:szCs w:val="24"/>
        </w:rPr>
        <w:t>K</w:t>
      </w:r>
      <w:r w:rsidR="002E7F9B" w:rsidRPr="002E7F9B">
        <w:rPr>
          <w:sz w:val="24"/>
          <w:szCs w:val="24"/>
        </w:rPr>
        <w:t xml:space="preserve">iosk </w:t>
      </w:r>
      <w:r w:rsidR="00AC755E">
        <w:rPr>
          <w:sz w:val="24"/>
          <w:szCs w:val="24"/>
        </w:rPr>
        <w:t>D</w:t>
      </w:r>
      <w:r w:rsidR="002E7F9B" w:rsidRPr="002E7F9B">
        <w:rPr>
          <w:sz w:val="24"/>
          <w:szCs w:val="24"/>
        </w:rPr>
        <w:t xml:space="preserve">oor </w:t>
      </w:r>
      <w:r w:rsidR="00AC755E">
        <w:rPr>
          <w:sz w:val="24"/>
          <w:szCs w:val="24"/>
        </w:rPr>
        <w:t>K</w:t>
      </w:r>
      <w:r w:rsidR="002E7F9B" w:rsidRPr="002E7F9B">
        <w:rPr>
          <w:sz w:val="24"/>
          <w:szCs w:val="24"/>
        </w:rPr>
        <w:t>ey is maintained in box 2.  Whether the kiosk utilizes one or two door keys, at no time may one individual access the kiosk funds alone.</w:t>
      </w:r>
    </w:p>
    <w:p w:rsidR="002E7F9B" w:rsidRDefault="002E7F9B" w:rsidP="00F738DF">
      <w:pPr>
        <w:pStyle w:val="Header"/>
        <w:spacing w:line="240" w:lineRule="auto"/>
        <w:rPr>
          <w:sz w:val="24"/>
        </w:rPr>
      </w:pPr>
    </w:p>
    <w:p w:rsidR="000F0840" w:rsidRPr="00F44A66" w:rsidRDefault="000F0840" w:rsidP="00F738DF">
      <w:pPr>
        <w:pStyle w:val="Header"/>
        <w:spacing w:line="240" w:lineRule="auto"/>
        <w:rPr>
          <w:sz w:val="24"/>
          <w:vertAlign w:val="superscript"/>
        </w:rPr>
      </w:pPr>
      <w:r w:rsidRPr="00F3258F">
        <w:rPr>
          <w:rStyle w:val="FootnoteReference"/>
          <w:b/>
          <w:sz w:val="24"/>
        </w:rPr>
        <w:t>*</w:t>
      </w:r>
      <w:r w:rsidRPr="00F3258F">
        <w:rPr>
          <w:b/>
          <w:sz w:val="24"/>
          <w:vertAlign w:val="superscript"/>
        </w:rPr>
        <w:t>D</w:t>
      </w:r>
      <w:r w:rsidR="00F3258F">
        <w:rPr>
          <w:sz w:val="24"/>
          <w:vertAlign w:val="superscript"/>
        </w:rPr>
        <w:t xml:space="preserve"> </w:t>
      </w:r>
      <w:r w:rsidR="00F44A66">
        <w:rPr>
          <w:sz w:val="24"/>
          <w:vertAlign w:val="superscript"/>
        </w:rPr>
        <w:t xml:space="preserve">   </w:t>
      </w:r>
      <w:r w:rsidRPr="00F44A66">
        <w:rPr>
          <w:sz w:val="24"/>
          <w:vertAlign w:val="superscript"/>
        </w:rPr>
        <w:tab/>
      </w:r>
      <w:r w:rsidRPr="00F44A66">
        <w:rPr>
          <w:sz w:val="24"/>
        </w:rPr>
        <w:t xml:space="preserve">The </w:t>
      </w:r>
      <w:r w:rsidR="000534F0">
        <w:rPr>
          <w:sz w:val="24"/>
        </w:rPr>
        <w:t>C</w:t>
      </w:r>
      <w:r w:rsidRPr="00F44A66">
        <w:rPr>
          <w:sz w:val="24"/>
        </w:rPr>
        <w:t xml:space="preserve">ount </w:t>
      </w:r>
      <w:r w:rsidR="000534F0">
        <w:rPr>
          <w:sz w:val="24"/>
        </w:rPr>
        <w:t>R</w:t>
      </w:r>
      <w:r w:rsidRPr="00F44A66">
        <w:rPr>
          <w:sz w:val="24"/>
        </w:rPr>
        <w:t xml:space="preserve">oom </w:t>
      </w:r>
      <w:r w:rsidR="000534F0">
        <w:rPr>
          <w:sz w:val="24"/>
        </w:rPr>
        <w:t>K</w:t>
      </w:r>
      <w:r w:rsidRPr="00F44A66">
        <w:rPr>
          <w:sz w:val="24"/>
        </w:rPr>
        <w:t>ey must be immediately checked in once the licensee has completed the task for which the key was originally checked out.  When accessing the count room for purposes other than drop and count, it is not required for a second person to escort the person receiving the key</w:t>
      </w:r>
      <w:r w:rsidR="000534F0">
        <w:rPr>
          <w:sz w:val="24"/>
        </w:rPr>
        <w:t>,</w:t>
      </w:r>
      <w:r w:rsidRPr="00F44A66">
        <w:rPr>
          <w:sz w:val="24"/>
        </w:rPr>
        <w:t xml:space="preserve"> provided there are no unsecured funds in the count room. </w:t>
      </w:r>
    </w:p>
    <w:p w:rsidR="006E674C" w:rsidRPr="00F44A66" w:rsidRDefault="006E674C" w:rsidP="00F738DF">
      <w:pPr>
        <w:pStyle w:val="Header"/>
        <w:spacing w:line="240" w:lineRule="auto"/>
        <w:rPr>
          <w:sz w:val="24"/>
        </w:rPr>
      </w:pPr>
    </w:p>
    <w:p w:rsidR="00CC2176" w:rsidRPr="00F44A66" w:rsidRDefault="00F44A66" w:rsidP="00F738DF">
      <w:pPr>
        <w:pStyle w:val="Header"/>
        <w:spacing w:line="240" w:lineRule="auto"/>
        <w:rPr>
          <w:sz w:val="24"/>
        </w:rPr>
      </w:pPr>
      <w:r w:rsidRPr="00F3258F">
        <w:rPr>
          <w:b/>
          <w:sz w:val="24"/>
        </w:rPr>
        <w:t>*</w:t>
      </w:r>
      <w:r w:rsidRPr="00F3258F">
        <w:rPr>
          <w:b/>
          <w:sz w:val="24"/>
          <w:vertAlign w:val="superscript"/>
        </w:rPr>
        <w:t>E</w:t>
      </w:r>
      <w:r w:rsidRPr="00F3258F">
        <w:rPr>
          <w:b/>
          <w:sz w:val="24"/>
        </w:rPr>
        <w:tab/>
      </w:r>
      <w:r>
        <w:rPr>
          <w:sz w:val="24"/>
        </w:rPr>
        <w:t xml:space="preserve">   </w:t>
      </w:r>
      <w:r w:rsidR="00CC2176" w:rsidRPr="00F44A66">
        <w:rPr>
          <w:sz w:val="24"/>
        </w:rPr>
        <w:t xml:space="preserve">Access to the vault requires </w:t>
      </w:r>
      <w:r w:rsidR="002F5C66">
        <w:rPr>
          <w:sz w:val="24"/>
        </w:rPr>
        <w:t>dual access (i.e., two individuals, each with a unique key or lock combination)</w:t>
      </w:r>
      <w:r w:rsidR="00CC2176" w:rsidRPr="00F44A66">
        <w:rPr>
          <w:sz w:val="24"/>
        </w:rPr>
        <w:t xml:space="preserve">. </w:t>
      </w:r>
      <w:r w:rsidR="000534F0">
        <w:rPr>
          <w:sz w:val="24"/>
        </w:rPr>
        <w:t xml:space="preserve"> </w:t>
      </w:r>
      <w:r w:rsidR="00CC2176" w:rsidRPr="00F44A66">
        <w:rPr>
          <w:sz w:val="24"/>
        </w:rPr>
        <w:t>One key</w:t>
      </w:r>
      <w:r w:rsidR="002F5C66">
        <w:rPr>
          <w:sz w:val="24"/>
        </w:rPr>
        <w:t xml:space="preserve"> or lock combination</w:t>
      </w:r>
      <w:r w:rsidR="00CC2176" w:rsidRPr="00F44A66">
        <w:rPr>
          <w:sz w:val="24"/>
        </w:rPr>
        <w:t xml:space="preserve"> is kept in the possession of the owner/operator (or </w:t>
      </w:r>
      <w:r w:rsidR="001B3715">
        <w:rPr>
          <w:sz w:val="24"/>
        </w:rPr>
        <w:t>their</w:t>
      </w:r>
      <w:r w:rsidR="00CC2176" w:rsidRPr="00F44A66">
        <w:rPr>
          <w:sz w:val="24"/>
        </w:rPr>
        <w:t xml:space="preserve"> designee) and the other in the possession of the gaming manager. </w:t>
      </w:r>
      <w:r w:rsidR="000534F0">
        <w:rPr>
          <w:sz w:val="24"/>
        </w:rPr>
        <w:t xml:space="preserve"> </w:t>
      </w:r>
      <w:r w:rsidR="00CC2176" w:rsidRPr="00F44A66">
        <w:rPr>
          <w:sz w:val="24"/>
        </w:rPr>
        <w:t xml:space="preserve">Alternatively, the two keys to the vault may be kept in the two-keyed locked boxes, with one key in </w:t>
      </w:r>
      <w:smartTag w:uri="urn:schemas-microsoft-com:office:smarttags" w:element="address">
        <w:smartTag w:uri="urn:schemas-microsoft-com:office:smarttags" w:element="Street">
          <w:r w:rsidR="00CC2176" w:rsidRPr="00F44A66">
            <w:rPr>
              <w:sz w:val="24"/>
            </w:rPr>
            <w:t>box</w:t>
          </w:r>
        </w:smartTag>
        <w:r w:rsidR="00CC2176" w:rsidRPr="00F44A66">
          <w:rPr>
            <w:sz w:val="24"/>
          </w:rPr>
          <w:t xml:space="preserve"> 1</w:t>
        </w:r>
      </w:smartTag>
      <w:r w:rsidR="00CC2176" w:rsidRPr="00F44A66">
        <w:rPr>
          <w:sz w:val="24"/>
        </w:rPr>
        <w:t xml:space="preserve">, and the second key in </w:t>
      </w:r>
      <w:smartTag w:uri="urn:schemas-microsoft-com:office:smarttags" w:element="address">
        <w:smartTag w:uri="urn:schemas-microsoft-com:office:smarttags" w:element="Street">
          <w:r w:rsidR="00CC2176" w:rsidRPr="00F44A66">
            <w:rPr>
              <w:sz w:val="24"/>
            </w:rPr>
            <w:t>box</w:t>
          </w:r>
        </w:smartTag>
        <w:r w:rsidR="00CC2176" w:rsidRPr="00F44A66">
          <w:rPr>
            <w:sz w:val="24"/>
          </w:rPr>
          <w:t xml:space="preserve"> 2</w:t>
        </w:r>
      </w:smartTag>
      <w:r w:rsidR="00CC2176" w:rsidRPr="00F44A66">
        <w:rPr>
          <w:sz w:val="24"/>
        </w:rPr>
        <w:t>.</w:t>
      </w:r>
      <w:r w:rsidR="002F5C66">
        <w:rPr>
          <w:sz w:val="24"/>
        </w:rPr>
        <w:t xml:space="preserve">  If access to the vault includes a combination lock, the combination to the lock must be changed on a regular basis (at a minimum every 6 months) and immediately when there is a change in or termination of personnel who have knowledge of the combination.</w:t>
      </w:r>
    </w:p>
    <w:p w:rsidR="00CC2176" w:rsidRPr="00F44A66" w:rsidRDefault="00CC2176" w:rsidP="00F738DF">
      <w:pPr>
        <w:pStyle w:val="Header"/>
        <w:spacing w:line="240" w:lineRule="auto"/>
        <w:rPr>
          <w:sz w:val="24"/>
        </w:rPr>
      </w:pPr>
    </w:p>
    <w:p w:rsidR="007F0421" w:rsidRPr="00F44A66" w:rsidRDefault="00F44A66" w:rsidP="00F738DF">
      <w:pPr>
        <w:pStyle w:val="Header"/>
        <w:spacing w:line="240" w:lineRule="auto"/>
        <w:rPr>
          <w:sz w:val="24"/>
        </w:rPr>
      </w:pPr>
      <w:r w:rsidRPr="00F3258F">
        <w:rPr>
          <w:b/>
          <w:sz w:val="24"/>
        </w:rPr>
        <w:t>*</w:t>
      </w:r>
      <w:r w:rsidR="005139A6" w:rsidRPr="00F3258F">
        <w:rPr>
          <w:b/>
          <w:sz w:val="24"/>
          <w:vertAlign w:val="superscript"/>
        </w:rPr>
        <w:t>F</w:t>
      </w:r>
      <w:r w:rsidRPr="00F3258F">
        <w:rPr>
          <w:b/>
          <w:sz w:val="24"/>
        </w:rPr>
        <w:tab/>
      </w:r>
      <w:r>
        <w:rPr>
          <w:sz w:val="24"/>
        </w:rPr>
        <w:t xml:space="preserve">   </w:t>
      </w:r>
      <w:r w:rsidR="007F0421" w:rsidRPr="00F44A66">
        <w:rPr>
          <w:sz w:val="24"/>
        </w:rPr>
        <w:t xml:space="preserve">If the licensee elects to secure the weigh scale with a lock and key, the key is maintained by the manufacturer or manufacturer’s representative. </w:t>
      </w:r>
      <w:r w:rsidR="00504DEF">
        <w:rPr>
          <w:sz w:val="24"/>
        </w:rPr>
        <w:t xml:space="preserve"> </w:t>
      </w:r>
      <w:r w:rsidR="007F0421" w:rsidRPr="00F44A66">
        <w:rPr>
          <w:sz w:val="24"/>
        </w:rPr>
        <w:t xml:space="preserve">Alternatively, the key may be maintained in either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1</w:t>
        </w:r>
      </w:smartTag>
      <w:r w:rsidR="007F0421" w:rsidRPr="00F44A66">
        <w:rPr>
          <w:sz w:val="24"/>
        </w:rPr>
        <w:t xml:space="preserve"> or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2</w:t>
        </w:r>
      </w:smartTag>
      <w:r w:rsidR="007F0421" w:rsidRPr="00F44A66">
        <w:rPr>
          <w:sz w:val="24"/>
        </w:rPr>
        <w:t xml:space="preserve">, with only the manufacturer or manufacturer’s representative having authority to obtain the key. </w:t>
      </w:r>
      <w:r w:rsidR="00504DEF">
        <w:rPr>
          <w:sz w:val="24"/>
        </w:rPr>
        <w:t xml:space="preserve"> </w:t>
      </w:r>
      <w:r w:rsidR="007F0421" w:rsidRPr="00F44A66">
        <w:rPr>
          <w:sz w:val="24"/>
        </w:rPr>
        <w:t>The manufacturer or manufacturer’s representative must sign the key access log when checking the key out.</w:t>
      </w:r>
    </w:p>
    <w:p w:rsidR="006E674C" w:rsidRPr="00F44A66" w:rsidRDefault="006E674C" w:rsidP="00F738DF">
      <w:pPr>
        <w:pStyle w:val="Header"/>
        <w:spacing w:line="240" w:lineRule="auto"/>
        <w:rPr>
          <w:sz w:val="24"/>
        </w:rPr>
      </w:pPr>
    </w:p>
    <w:p w:rsidR="007F0421" w:rsidRPr="00F44A66" w:rsidRDefault="00F44A66" w:rsidP="00F738DF">
      <w:pPr>
        <w:pStyle w:val="Header"/>
        <w:spacing w:line="240" w:lineRule="auto"/>
        <w:rPr>
          <w:sz w:val="24"/>
        </w:rPr>
      </w:pPr>
      <w:r w:rsidRPr="00F3258F">
        <w:rPr>
          <w:b/>
          <w:sz w:val="24"/>
        </w:rPr>
        <w:t>*</w:t>
      </w:r>
      <w:r w:rsidRPr="00F3258F">
        <w:rPr>
          <w:b/>
          <w:sz w:val="24"/>
          <w:vertAlign w:val="superscript"/>
        </w:rPr>
        <w:t>G</w:t>
      </w:r>
      <w:r w:rsidRPr="00F3258F">
        <w:rPr>
          <w:b/>
          <w:sz w:val="24"/>
        </w:rPr>
        <w:tab/>
      </w:r>
      <w:r>
        <w:rPr>
          <w:sz w:val="24"/>
        </w:rPr>
        <w:t xml:space="preserve">   </w:t>
      </w:r>
      <w:r w:rsidR="007F0421" w:rsidRPr="00F44A66">
        <w:rPr>
          <w:sz w:val="24"/>
        </w:rPr>
        <w:t xml:space="preserve">Dual locks are required for the duplicate key box. </w:t>
      </w:r>
      <w:r w:rsidR="000534F0">
        <w:rPr>
          <w:sz w:val="24"/>
        </w:rPr>
        <w:t xml:space="preserve"> </w:t>
      </w:r>
      <w:r w:rsidR="007F0421" w:rsidRPr="00F44A66">
        <w:rPr>
          <w:sz w:val="24"/>
        </w:rPr>
        <w:t xml:space="preserve">If the licensee does not have a vault, the duplicate keys must be stored in a two-keyed locked box in the accounting office, in the security office, or in another secure area limiting access to authorized personnel only. </w:t>
      </w:r>
      <w:r w:rsidR="000534F0">
        <w:rPr>
          <w:sz w:val="24"/>
        </w:rPr>
        <w:t xml:space="preserve"> </w:t>
      </w:r>
      <w:r w:rsidR="007F0421" w:rsidRPr="00F44A66">
        <w:rPr>
          <w:sz w:val="24"/>
        </w:rPr>
        <w:t xml:space="preserve">One key to the locked box for the duplicate keys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1</w:t>
        </w:r>
      </w:smartTag>
      <w:r w:rsidR="007F0421" w:rsidRPr="00F44A66">
        <w:rPr>
          <w:sz w:val="24"/>
        </w:rPr>
        <w:t xml:space="preserve">. </w:t>
      </w:r>
      <w:r w:rsidR="000534F0">
        <w:rPr>
          <w:sz w:val="24"/>
        </w:rPr>
        <w:t xml:space="preserve"> </w:t>
      </w:r>
      <w:r w:rsidR="007F0421" w:rsidRPr="00F44A66">
        <w:rPr>
          <w:sz w:val="24"/>
        </w:rPr>
        <w:t xml:space="preserve">The second key to the duplicate key box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2</w:t>
        </w:r>
      </w:smartTag>
      <w:r w:rsidR="007F0421" w:rsidRPr="00F44A66">
        <w:rPr>
          <w:sz w:val="24"/>
        </w:rPr>
        <w:t>. The duplicate key box must be in a secure location and must be under surveillance coverage.</w:t>
      </w:r>
    </w:p>
    <w:p w:rsidR="006E674C" w:rsidRPr="00F44A66" w:rsidRDefault="006E674C" w:rsidP="00F738DF">
      <w:pPr>
        <w:pStyle w:val="Header"/>
        <w:spacing w:line="240" w:lineRule="auto"/>
        <w:rPr>
          <w:sz w:val="24"/>
        </w:rPr>
      </w:pPr>
    </w:p>
    <w:p w:rsidR="007F0421" w:rsidRPr="00F44A66" w:rsidRDefault="00F44A66" w:rsidP="00F738DF">
      <w:pPr>
        <w:pStyle w:val="Header"/>
        <w:spacing w:line="240" w:lineRule="auto"/>
        <w:rPr>
          <w:sz w:val="24"/>
        </w:rPr>
      </w:pPr>
      <w:r w:rsidRPr="00F3258F">
        <w:rPr>
          <w:b/>
          <w:sz w:val="24"/>
        </w:rPr>
        <w:t>*</w:t>
      </w:r>
      <w:r w:rsidRPr="00F3258F">
        <w:rPr>
          <w:b/>
          <w:sz w:val="24"/>
          <w:vertAlign w:val="superscript"/>
        </w:rPr>
        <w:t>H</w:t>
      </w:r>
      <w:r w:rsidRPr="00F3258F">
        <w:rPr>
          <w:b/>
          <w:sz w:val="24"/>
        </w:rPr>
        <w:tab/>
      </w:r>
      <w:r>
        <w:rPr>
          <w:sz w:val="24"/>
        </w:rPr>
        <w:t xml:space="preserve">   </w:t>
      </w:r>
      <w:r w:rsidR="005F506E">
        <w:rPr>
          <w:sz w:val="24"/>
        </w:rPr>
        <w:t>T</w:t>
      </w:r>
      <w:r w:rsidR="007F0421" w:rsidRPr="00F44A66">
        <w:rPr>
          <w:sz w:val="24"/>
        </w:rPr>
        <w:t xml:space="preserve">he licensee may establish a Drop Key Box, which is a two-keyed locked box. </w:t>
      </w:r>
      <w:r w:rsidR="000534F0">
        <w:rPr>
          <w:sz w:val="24"/>
        </w:rPr>
        <w:t xml:space="preserve"> </w:t>
      </w:r>
      <w:r w:rsidR="007F0421" w:rsidRPr="00F44A66">
        <w:rPr>
          <w:sz w:val="24"/>
        </w:rPr>
        <w:t xml:space="preserve">The Drop Key Box must be under surveillance and must be secured to prevent unauthorized access. </w:t>
      </w:r>
      <w:r w:rsidR="000534F0">
        <w:rPr>
          <w:sz w:val="24"/>
        </w:rPr>
        <w:t xml:space="preserve"> </w:t>
      </w:r>
      <w:r w:rsidR="007F0421" w:rsidRPr="00F44A66">
        <w:rPr>
          <w:sz w:val="24"/>
        </w:rPr>
        <w:t xml:space="preserve">The objective is to preclude access to the Drop Key Box by one individual. </w:t>
      </w:r>
      <w:r w:rsidR="000534F0">
        <w:rPr>
          <w:sz w:val="24"/>
        </w:rPr>
        <w:t xml:space="preserve"> </w:t>
      </w:r>
      <w:r w:rsidR="007F0421" w:rsidRPr="00F44A66">
        <w:rPr>
          <w:sz w:val="24"/>
        </w:rPr>
        <w:t xml:space="preserve">Two separate licensed individuals must each </w:t>
      </w:r>
      <w:r w:rsidR="00504DEF">
        <w:rPr>
          <w:sz w:val="24"/>
        </w:rPr>
        <w:t>maintain</w:t>
      </w:r>
      <w:r w:rsidR="007F0421" w:rsidRPr="00F44A66">
        <w:rPr>
          <w:sz w:val="24"/>
        </w:rPr>
        <w:t xml:space="preserve"> one key to the Drop Key Box</w:t>
      </w:r>
      <w:r w:rsidR="00C0136B" w:rsidRPr="00F44A66">
        <w:rPr>
          <w:sz w:val="24"/>
        </w:rPr>
        <w:t xml:space="preserve">.  </w:t>
      </w:r>
      <w:r w:rsidR="007F0421" w:rsidRPr="00F44A66">
        <w:rPr>
          <w:sz w:val="24"/>
        </w:rPr>
        <w:t xml:space="preserve">The drop/count team leader maintains one key to this box. </w:t>
      </w:r>
      <w:r w:rsidR="000534F0">
        <w:rPr>
          <w:sz w:val="24"/>
        </w:rPr>
        <w:t xml:space="preserve"> </w:t>
      </w:r>
      <w:r w:rsidR="007F0421" w:rsidRPr="00F44A66">
        <w:rPr>
          <w:sz w:val="24"/>
        </w:rPr>
        <w:t xml:space="preserve">A duplicate of the drop/count team leader’s key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2</w:t>
        </w:r>
      </w:smartTag>
      <w:r w:rsidR="007F0421" w:rsidRPr="00F44A66">
        <w:rPr>
          <w:sz w:val="24"/>
        </w:rPr>
        <w:t xml:space="preserve"> in case any drop keys need to be checked out and the drop/count team leader is not present. </w:t>
      </w:r>
      <w:r w:rsidR="000534F0">
        <w:rPr>
          <w:sz w:val="24"/>
        </w:rPr>
        <w:t xml:space="preserve"> </w:t>
      </w:r>
      <w:r w:rsidR="007F0421" w:rsidRPr="00F44A66">
        <w:rPr>
          <w:sz w:val="24"/>
        </w:rPr>
        <w:t xml:space="preserve">The second key to access this box is maintained in </w:t>
      </w:r>
      <w:smartTag w:uri="urn:schemas-microsoft-com:office:smarttags" w:element="address">
        <w:smartTag w:uri="urn:schemas-microsoft-com:office:smarttags" w:element="Street">
          <w:r w:rsidR="007F0421" w:rsidRPr="00F44A66">
            <w:rPr>
              <w:sz w:val="24"/>
            </w:rPr>
            <w:t>box</w:t>
          </w:r>
        </w:smartTag>
        <w:r w:rsidR="007F0421" w:rsidRPr="00F44A66">
          <w:rPr>
            <w:sz w:val="24"/>
          </w:rPr>
          <w:t xml:space="preserve"> 1</w:t>
        </w:r>
      </w:smartTag>
      <w:r w:rsidR="007F0421" w:rsidRPr="00F44A66">
        <w:rPr>
          <w:sz w:val="24"/>
        </w:rPr>
        <w:t xml:space="preserve"> or by another drop team member. </w:t>
      </w:r>
      <w:r w:rsidR="000534F0">
        <w:rPr>
          <w:sz w:val="24"/>
        </w:rPr>
        <w:t xml:space="preserve"> </w:t>
      </w:r>
      <w:r w:rsidR="007F0421" w:rsidRPr="00F44A66">
        <w:rPr>
          <w:sz w:val="24"/>
        </w:rPr>
        <w:t xml:space="preserve">If the (security) key to the Drop Key Box is not maintained by another drop team member, it is checked out </w:t>
      </w:r>
      <w:r w:rsidR="00484A2A">
        <w:rPr>
          <w:sz w:val="24"/>
        </w:rPr>
        <w:t xml:space="preserve">from the cage or AKTS.  </w:t>
      </w:r>
      <w:r w:rsidR="007F0421" w:rsidRPr="00F44A66">
        <w:rPr>
          <w:sz w:val="24"/>
        </w:rPr>
        <w:t xml:space="preserve">It takes two </w:t>
      </w:r>
      <w:r w:rsidR="00283E00">
        <w:rPr>
          <w:sz w:val="24"/>
        </w:rPr>
        <w:t xml:space="preserve">licensed </w:t>
      </w:r>
      <w:r w:rsidR="007F0421" w:rsidRPr="00F44A66">
        <w:rPr>
          <w:sz w:val="24"/>
        </w:rPr>
        <w:t>people to access the Drop Key Box and a key log must be maintained to document key check out and key check in</w:t>
      </w:r>
      <w:r w:rsidR="009C2271" w:rsidRPr="00F44A66">
        <w:rPr>
          <w:sz w:val="24"/>
        </w:rPr>
        <w:t xml:space="preserve">.  </w:t>
      </w:r>
      <w:r w:rsidR="007F0421" w:rsidRPr="00F44A66">
        <w:rPr>
          <w:sz w:val="24"/>
        </w:rPr>
        <w:t xml:space="preserve">The key log is forwarded to accounting once a page is complete.  For any break taken either prior to or during the drop and count, all keys </w:t>
      </w:r>
      <w:r w:rsidR="0059798C">
        <w:rPr>
          <w:sz w:val="24"/>
        </w:rPr>
        <w:t>should</w:t>
      </w:r>
      <w:r w:rsidR="007F0421" w:rsidRPr="00F44A66">
        <w:rPr>
          <w:sz w:val="24"/>
        </w:rPr>
        <w:t xml:space="preserve"> be checked back into the Drop Key Box.  At the conclusion of the break</w:t>
      </w:r>
      <w:r w:rsidR="000534F0">
        <w:rPr>
          <w:sz w:val="24"/>
        </w:rPr>
        <w:t>,</w:t>
      </w:r>
      <w:r w:rsidR="007F0421" w:rsidRPr="00F44A66">
        <w:rPr>
          <w:sz w:val="24"/>
        </w:rPr>
        <w:t xml:space="preserve"> all keys </w:t>
      </w:r>
      <w:r w:rsidR="00283E00">
        <w:rPr>
          <w:sz w:val="24"/>
        </w:rPr>
        <w:t>should</w:t>
      </w:r>
      <w:r w:rsidR="007F0421" w:rsidRPr="00F44A66">
        <w:rPr>
          <w:sz w:val="24"/>
        </w:rPr>
        <w:t xml:space="preserve"> be checked out again pursuant to standard key check out procedures.  Alternatively, </w:t>
      </w:r>
      <w:r w:rsidR="0059798C">
        <w:rPr>
          <w:sz w:val="24"/>
        </w:rPr>
        <w:t xml:space="preserve">the keys may be maintained by </w:t>
      </w:r>
      <w:r w:rsidR="007F0421" w:rsidRPr="00F44A66">
        <w:rPr>
          <w:sz w:val="24"/>
        </w:rPr>
        <w:t xml:space="preserve">at least three count team members </w:t>
      </w:r>
      <w:r w:rsidR="0059798C">
        <w:rPr>
          <w:sz w:val="24"/>
        </w:rPr>
        <w:t xml:space="preserve">who </w:t>
      </w:r>
      <w:r w:rsidR="007F0421" w:rsidRPr="00F44A66">
        <w:rPr>
          <w:sz w:val="24"/>
        </w:rPr>
        <w:t xml:space="preserve">are required to </w:t>
      </w:r>
      <w:r w:rsidR="0059798C">
        <w:rPr>
          <w:sz w:val="24"/>
        </w:rPr>
        <w:t xml:space="preserve">stay together and are under surveillance </w:t>
      </w:r>
      <w:r w:rsidR="007F0421" w:rsidRPr="00F44A66">
        <w:rPr>
          <w:sz w:val="24"/>
        </w:rPr>
        <w:t xml:space="preserve">at all times.  Access to the keys in the Drop Key Box is pursuant to standard key check out and check in procedures. </w:t>
      </w:r>
    </w:p>
    <w:p w:rsidR="0059798C" w:rsidRPr="00FE3FB2" w:rsidRDefault="0059798C" w:rsidP="0059798C">
      <w:pPr>
        <w:pStyle w:val="BodyText"/>
      </w:pPr>
    </w:p>
    <w:p w:rsidR="007F0421" w:rsidRPr="00F44A66" w:rsidRDefault="007F0421" w:rsidP="00F738DF">
      <w:pPr>
        <w:pStyle w:val="Header"/>
        <w:spacing w:line="240" w:lineRule="auto"/>
        <w:rPr>
          <w:sz w:val="24"/>
        </w:rPr>
      </w:pPr>
      <w:r w:rsidRPr="00F44A66">
        <w:rPr>
          <w:sz w:val="24"/>
        </w:rPr>
        <w:t xml:space="preserve">In order to access the BV stacker on some slot machines, the drop team needs access to the </w:t>
      </w:r>
      <w:r w:rsidR="000534F0">
        <w:rPr>
          <w:sz w:val="24"/>
        </w:rPr>
        <w:t>S</w:t>
      </w:r>
      <w:r w:rsidRPr="00F44A66">
        <w:rPr>
          <w:sz w:val="24"/>
        </w:rPr>
        <w:t xml:space="preserve">lot </w:t>
      </w:r>
      <w:r w:rsidR="000534F0">
        <w:rPr>
          <w:sz w:val="24"/>
        </w:rPr>
        <w:t>M</w:t>
      </w:r>
      <w:r w:rsidRPr="00F44A66">
        <w:rPr>
          <w:sz w:val="24"/>
        </w:rPr>
        <w:t xml:space="preserve">achine </w:t>
      </w:r>
      <w:r w:rsidR="000534F0">
        <w:rPr>
          <w:sz w:val="24"/>
        </w:rPr>
        <w:t>D</w:t>
      </w:r>
      <w:r w:rsidRPr="00F44A66">
        <w:rPr>
          <w:sz w:val="24"/>
        </w:rPr>
        <w:t xml:space="preserve">oor </w:t>
      </w:r>
      <w:r w:rsidR="000534F0">
        <w:rPr>
          <w:sz w:val="24"/>
        </w:rPr>
        <w:t>K</w:t>
      </w:r>
      <w:r w:rsidRPr="00F44A66">
        <w:rPr>
          <w:sz w:val="24"/>
        </w:rPr>
        <w:t xml:space="preserve">ey. The </w:t>
      </w:r>
      <w:r w:rsidR="000534F0">
        <w:rPr>
          <w:sz w:val="24"/>
        </w:rPr>
        <w:t>S</w:t>
      </w:r>
      <w:r w:rsidRPr="00F44A66">
        <w:rPr>
          <w:sz w:val="24"/>
        </w:rPr>
        <w:t xml:space="preserve">lot </w:t>
      </w:r>
      <w:r w:rsidR="000534F0">
        <w:rPr>
          <w:sz w:val="24"/>
        </w:rPr>
        <w:t>M</w:t>
      </w:r>
      <w:r w:rsidRPr="00F44A66">
        <w:rPr>
          <w:sz w:val="24"/>
        </w:rPr>
        <w:t xml:space="preserve">achine </w:t>
      </w:r>
      <w:r w:rsidR="000534F0">
        <w:rPr>
          <w:sz w:val="24"/>
        </w:rPr>
        <w:t>D</w:t>
      </w:r>
      <w:r w:rsidRPr="00F44A66">
        <w:rPr>
          <w:sz w:val="24"/>
        </w:rPr>
        <w:t xml:space="preserve">oor </w:t>
      </w:r>
      <w:r w:rsidR="000534F0">
        <w:rPr>
          <w:sz w:val="24"/>
        </w:rPr>
        <w:t>K</w:t>
      </w:r>
      <w:r w:rsidRPr="00F44A66">
        <w:rPr>
          <w:sz w:val="24"/>
        </w:rPr>
        <w:t xml:space="preserve">ey may also be kept in the Drop Key Box. </w:t>
      </w:r>
    </w:p>
    <w:p w:rsidR="007F0421" w:rsidRPr="00F44A66" w:rsidRDefault="007F0421" w:rsidP="00F738DF">
      <w:pPr>
        <w:pStyle w:val="Header"/>
        <w:spacing w:line="240" w:lineRule="auto"/>
        <w:rPr>
          <w:sz w:val="24"/>
        </w:rPr>
      </w:pPr>
    </w:p>
    <w:p w:rsidR="007F0421" w:rsidRPr="00F44A66" w:rsidRDefault="007F0421" w:rsidP="00F738DF">
      <w:pPr>
        <w:pStyle w:val="Header"/>
        <w:spacing w:line="240" w:lineRule="auto"/>
        <w:rPr>
          <w:sz w:val="24"/>
        </w:rPr>
      </w:pPr>
      <w:r w:rsidRPr="00F44A66">
        <w:rPr>
          <w:sz w:val="24"/>
        </w:rPr>
        <w:t>If the count team uses “test money”</w:t>
      </w:r>
      <w:r w:rsidR="000534F0">
        <w:rPr>
          <w:sz w:val="24"/>
        </w:rPr>
        <w:t>,</w:t>
      </w:r>
      <w:r w:rsidRPr="00F44A66">
        <w:rPr>
          <w:sz w:val="24"/>
        </w:rPr>
        <w:t xml:space="preserve"> which is a predetermined amount of money and tickets, and it is maintained in the count room in a sealed compartment for the purpose of testing the currency counter, the key to access the test money may also be kept in the Drop Key Box. </w:t>
      </w:r>
    </w:p>
    <w:p w:rsidR="007F0421" w:rsidRPr="00F44A66" w:rsidRDefault="007F0421" w:rsidP="00F738DF">
      <w:pPr>
        <w:pStyle w:val="Header"/>
        <w:spacing w:line="240" w:lineRule="auto"/>
        <w:rPr>
          <w:sz w:val="24"/>
        </w:rPr>
      </w:pPr>
    </w:p>
    <w:p w:rsidR="007F0421" w:rsidRPr="00F44A66" w:rsidRDefault="007F0421" w:rsidP="00F738DF">
      <w:pPr>
        <w:pStyle w:val="Header"/>
        <w:spacing w:line="240" w:lineRule="auto"/>
        <w:rPr>
          <w:sz w:val="24"/>
        </w:rPr>
      </w:pPr>
      <w:r w:rsidRPr="00F44A66">
        <w:rPr>
          <w:sz w:val="24"/>
        </w:rPr>
        <w:t xml:space="preserve">If the kiosk drop and/or count are performed at a time when the cashier is not present, the keys needed to conduct the kiosk drop and/or count can be maintained in the Drop Key Box or another key box with the same control features. </w:t>
      </w:r>
    </w:p>
    <w:p w:rsidR="007F0421" w:rsidRPr="00F44A66" w:rsidRDefault="007F0421" w:rsidP="00F738DF">
      <w:pPr>
        <w:pStyle w:val="Header"/>
        <w:spacing w:line="240" w:lineRule="auto"/>
        <w:rPr>
          <w:sz w:val="24"/>
        </w:rPr>
      </w:pPr>
    </w:p>
    <w:p w:rsidR="00174CB8" w:rsidRDefault="005F506E" w:rsidP="00F738DF">
      <w:pPr>
        <w:pStyle w:val="Header"/>
        <w:spacing w:line="240" w:lineRule="auto"/>
        <w:rPr>
          <w:sz w:val="24"/>
        </w:rPr>
      </w:pPr>
      <w:r w:rsidRPr="00174CB8">
        <w:rPr>
          <w:sz w:val="24"/>
        </w:rPr>
        <w:t>K</w:t>
      </w:r>
      <w:r w:rsidR="007F0421" w:rsidRPr="00174CB8">
        <w:rPr>
          <w:sz w:val="24"/>
        </w:rPr>
        <w:t xml:space="preserve">eys needed to conduct the table count can be maintained in the Drop Key Box or another key box with the same control features. </w:t>
      </w:r>
      <w:r w:rsidR="000534F0" w:rsidRPr="00174CB8">
        <w:rPr>
          <w:sz w:val="24"/>
        </w:rPr>
        <w:t xml:space="preserve"> </w:t>
      </w:r>
      <w:r w:rsidR="00174CB8">
        <w:rPr>
          <w:sz w:val="24"/>
        </w:rPr>
        <w:t>Note that the table drop box release keys are NOT allowed to be maintained in the Drop Key Box.</w:t>
      </w:r>
    </w:p>
    <w:p w:rsidR="00174CB8" w:rsidRDefault="00174CB8" w:rsidP="00F738DF">
      <w:pPr>
        <w:pStyle w:val="Header"/>
        <w:spacing w:line="240" w:lineRule="auto"/>
        <w:rPr>
          <w:sz w:val="24"/>
        </w:rPr>
      </w:pPr>
    </w:p>
    <w:p w:rsidR="007F0421" w:rsidRDefault="007F0421" w:rsidP="00F738DF">
      <w:pPr>
        <w:pStyle w:val="Header"/>
        <w:spacing w:line="240" w:lineRule="auto"/>
        <w:rPr>
          <w:sz w:val="24"/>
        </w:rPr>
      </w:pPr>
      <w:r w:rsidRPr="00174CB8">
        <w:rPr>
          <w:sz w:val="24"/>
        </w:rPr>
        <w:t xml:space="preserve">Only the keys needed to perform the specific function (e.g., slot drop) are checked out of the Drop Key Box. </w:t>
      </w:r>
      <w:r w:rsidR="000534F0" w:rsidRPr="00174CB8">
        <w:rPr>
          <w:sz w:val="24"/>
        </w:rPr>
        <w:t xml:space="preserve"> </w:t>
      </w:r>
      <w:r w:rsidRPr="00174CB8">
        <w:rPr>
          <w:sz w:val="24"/>
        </w:rPr>
        <w:t>Upon completion of the function (e.g., slot drop), the keys are checked back into the Drop Key Box.</w:t>
      </w:r>
      <w:r w:rsidRPr="00F44A66">
        <w:rPr>
          <w:sz w:val="24"/>
        </w:rPr>
        <w:t xml:space="preserve"> </w:t>
      </w:r>
    </w:p>
    <w:p w:rsidR="00A25177" w:rsidRPr="00F44A66" w:rsidRDefault="00A25177" w:rsidP="00F738DF">
      <w:pPr>
        <w:pStyle w:val="Header"/>
        <w:spacing w:line="240" w:lineRule="auto"/>
        <w:rPr>
          <w:sz w:val="24"/>
        </w:rPr>
      </w:pPr>
    </w:p>
    <w:p w:rsidR="007F0421" w:rsidRPr="00F44A66" w:rsidRDefault="007F0421" w:rsidP="00F738DF">
      <w:pPr>
        <w:pStyle w:val="Header"/>
        <w:spacing w:line="240" w:lineRule="auto"/>
        <w:rPr>
          <w:sz w:val="24"/>
        </w:rPr>
      </w:pPr>
      <w:r w:rsidRPr="00F44A66">
        <w:rPr>
          <w:sz w:val="24"/>
        </w:rPr>
        <w:t xml:space="preserve">The drop and count teams must obtain only those keys that are necessary to perform their respective function (e.g., the drop team is not allowed to have the BV content key). </w:t>
      </w:r>
      <w:r w:rsidR="000534F0">
        <w:rPr>
          <w:sz w:val="24"/>
        </w:rPr>
        <w:t xml:space="preserve"> </w:t>
      </w:r>
      <w:r w:rsidRPr="00F44A66">
        <w:rPr>
          <w:sz w:val="24"/>
        </w:rPr>
        <w:t xml:space="preserve">Drop and count functions may proceed simultaneously; however, the restricted keys must be maintained by the respective teams. </w:t>
      </w:r>
      <w:r w:rsidR="000534F0">
        <w:rPr>
          <w:sz w:val="24"/>
        </w:rPr>
        <w:t xml:space="preserve"> </w:t>
      </w:r>
      <w:r w:rsidRPr="00F44A66">
        <w:rPr>
          <w:sz w:val="24"/>
        </w:rPr>
        <w:t xml:space="preserve">The checking out of the </w:t>
      </w:r>
      <w:r w:rsidR="000534F0">
        <w:rPr>
          <w:sz w:val="24"/>
        </w:rPr>
        <w:t>S</w:t>
      </w:r>
      <w:r w:rsidRPr="00F44A66">
        <w:rPr>
          <w:sz w:val="24"/>
        </w:rPr>
        <w:t xml:space="preserve">lot </w:t>
      </w:r>
      <w:r w:rsidR="000534F0">
        <w:rPr>
          <w:sz w:val="24"/>
        </w:rPr>
        <w:t>M</w:t>
      </w:r>
      <w:r w:rsidRPr="00F44A66">
        <w:rPr>
          <w:sz w:val="24"/>
        </w:rPr>
        <w:t xml:space="preserve">achine </w:t>
      </w:r>
      <w:r w:rsidR="000534F0">
        <w:rPr>
          <w:sz w:val="24"/>
        </w:rPr>
        <w:t>D</w:t>
      </w:r>
      <w:r w:rsidRPr="00F44A66">
        <w:rPr>
          <w:sz w:val="24"/>
        </w:rPr>
        <w:t xml:space="preserve">rop </w:t>
      </w:r>
      <w:r w:rsidR="000534F0">
        <w:rPr>
          <w:sz w:val="24"/>
        </w:rPr>
        <w:t>K</w:t>
      </w:r>
      <w:r w:rsidRPr="00F44A66">
        <w:rPr>
          <w:sz w:val="24"/>
        </w:rPr>
        <w:t xml:space="preserve">ey(s) or BV </w:t>
      </w:r>
      <w:r w:rsidR="000534F0">
        <w:rPr>
          <w:sz w:val="24"/>
        </w:rPr>
        <w:t>R</w:t>
      </w:r>
      <w:r w:rsidRPr="00F44A66">
        <w:rPr>
          <w:sz w:val="24"/>
        </w:rPr>
        <w:t xml:space="preserve">elease </w:t>
      </w:r>
      <w:r w:rsidR="000534F0">
        <w:rPr>
          <w:sz w:val="24"/>
        </w:rPr>
        <w:t>K</w:t>
      </w:r>
      <w:r w:rsidRPr="00F44A66">
        <w:rPr>
          <w:sz w:val="24"/>
        </w:rPr>
        <w:t xml:space="preserve">ey(s) signifies the beginning of the slot drop function. </w:t>
      </w:r>
      <w:r w:rsidR="000534F0">
        <w:rPr>
          <w:sz w:val="24"/>
        </w:rPr>
        <w:t xml:space="preserve"> </w:t>
      </w:r>
      <w:r w:rsidRPr="00F44A66">
        <w:rPr>
          <w:sz w:val="24"/>
        </w:rPr>
        <w:t xml:space="preserve">The kiosk count team can only check out the keys to conduct the kiosk count. </w:t>
      </w:r>
      <w:r w:rsidR="000534F0">
        <w:rPr>
          <w:sz w:val="24"/>
        </w:rPr>
        <w:t xml:space="preserve"> </w:t>
      </w:r>
      <w:r w:rsidRPr="00F44A66">
        <w:rPr>
          <w:sz w:val="24"/>
        </w:rPr>
        <w:t xml:space="preserve">All keys checked out are returned to the Drop Key Box immediately upon completion of the function for which the keys were checked out. </w:t>
      </w:r>
    </w:p>
    <w:p w:rsidR="006E674C" w:rsidRPr="00F44A66" w:rsidRDefault="006E674C" w:rsidP="00F738DF">
      <w:pPr>
        <w:pStyle w:val="Header"/>
        <w:spacing w:line="240" w:lineRule="auto"/>
        <w:rPr>
          <w:sz w:val="24"/>
        </w:rPr>
      </w:pPr>
    </w:p>
    <w:p w:rsidR="00F44A66" w:rsidRPr="00F44A66" w:rsidRDefault="005139A6" w:rsidP="00F738DF">
      <w:pPr>
        <w:pStyle w:val="Header"/>
        <w:spacing w:line="240" w:lineRule="auto"/>
        <w:rPr>
          <w:sz w:val="24"/>
        </w:rPr>
      </w:pPr>
      <w:r w:rsidRPr="00F3258F">
        <w:rPr>
          <w:b/>
          <w:sz w:val="24"/>
        </w:rPr>
        <w:t>*</w:t>
      </w:r>
      <w:r w:rsidR="00CB091E">
        <w:rPr>
          <w:b/>
          <w:sz w:val="24"/>
          <w:vertAlign w:val="superscript"/>
        </w:rPr>
        <w:t>I</w:t>
      </w:r>
      <w:r w:rsidR="00AB22A6">
        <w:rPr>
          <w:sz w:val="24"/>
        </w:rPr>
        <w:t xml:space="preserve"> </w:t>
      </w:r>
      <w:r w:rsidR="00F44A66" w:rsidRPr="00F44A66">
        <w:rPr>
          <w:sz w:val="24"/>
        </w:rPr>
        <w:t xml:space="preserve">The licensee may establish a BV </w:t>
      </w:r>
      <w:r w:rsidR="000534F0">
        <w:rPr>
          <w:sz w:val="24"/>
        </w:rPr>
        <w:t>R</w:t>
      </w:r>
      <w:r w:rsidR="00F44A66" w:rsidRPr="00F44A66">
        <w:rPr>
          <w:sz w:val="24"/>
        </w:rPr>
        <w:t xml:space="preserve">elease </w:t>
      </w:r>
      <w:r w:rsidR="000534F0">
        <w:rPr>
          <w:sz w:val="24"/>
        </w:rPr>
        <w:t>K</w:t>
      </w:r>
      <w:r w:rsidR="00F44A66" w:rsidRPr="00F44A66">
        <w:rPr>
          <w:sz w:val="24"/>
        </w:rPr>
        <w:t xml:space="preserve">ey </w:t>
      </w:r>
      <w:r w:rsidR="000534F0">
        <w:rPr>
          <w:sz w:val="24"/>
        </w:rPr>
        <w:t>B</w:t>
      </w:r>
      <w:r w:rsidR="00F44A66" w:rsidRPr="00F44A66">
        <w:rPr>
          <w:sz w:val="24"/>
        </w:rPr>
        <w:t xml:space="preserve">ox, which is a two-keyed locked box. </w:t>
      </w:r>
      <w:r w:rsidR="00C77BF2">
        <w:rPr>
          <w:sz w:val="24"/>
        </w:rPr>
        <w:t xml:space="preserve"> </w:t>
      </w:r>
      <w:r w:rsidR="00F44A66" w:rsidRPr="00F44A66">
        <w:rPr>
          <w:sz w:val="24"/>
        </w:rPr>
        <w:t xml:space="preserve">The slot tech maintains one key to this box and security maintains the other key. </w:t>
      </w:r>
      <w:r w:rsidR="00C77BF2">
        <w:rPr>
          <w:sz w:val="24"/>
        </w:rPr>
        <w:t xml:space="preserve"> </w:t>
      </w:r>
      <w:r w:rsidR="00F44A66" w:rsidRPr="00F44A66">
        <w:rPr>
          <w:sz w:val="24"/>
        </w:rPr>
        <w:t xml:space="preserve">A duplicate of the slot tech’s key is maintained in box 2. </w:t>
      </w:r>
      <w:r w:rsidR="00C77BF2">
        <w:rPr>
          <w:sz w:val="24"/>
        </w:rPr>
        <w:t xml:space="preserve"> </w:t>
      </w:r>
      <w:r w:rsidR="00A736F6">
        <w:rPr>
          <w:sz w:val="24"/>
        </w:rPr>
        <w:t>S</w:t>
      </w:r>
      <w:r w:rsidR="00F44A66" w:rsidRPr="00F44A66">
        <w:rPr>
          <w:sz w:val="24"/>
        </w:rPr>
        <w:t xml:space="preserve">ecurity’s key is maintained in box 1. </w:t>
      </w:r>
      <w:r w:rsidR="00C77BF2">
        <w:rPr>
          <w:sz w:val="24"/>
        </w:rPr>
        <w:t xml:space="preserve"> </w:t>
      </w:r>
      <w:r w:rsidR="00F44A66" w:rsidRPr="00F44A66">
        <w:rPr>
          <w:sz w:val="24"/>
        </w:rPr>
        <w:t xml:space="preserve">The controls and procedures for checking out the BV </w:t>
      </w:r>
      <w:r w:rsidR="000534F0">
        <w:rPr>
          <w:sz w:val="24"/>
        </w:rPr>
        <w:t>R</w:t>
      </w:r>
      <w:r w:rsidR="00F44A66" w:rsidRPr="00F44A66">
        <w:rPr>
          <w:sz w:val="24"/>
        </w:rPr>
        <w:t xml:space="preserve">elease </w:t>
      </w:r>
      <w:r w:rsidR="000534F0">
        <w:rPr>
          <w:sz w:val="24"/>
        </w:rPr>
        <w:t>K</w:t>
      </w:r>
      <w:r w:rsidR="00F44A66" w:rsidRPr="00F44A66">
        <w:rPr>
          <w:sz w:val="24"/>
        </w:rPr>
        <w:t xml:space="preserve">ey are the same as for checking out any restricted key. </w:t>
      </w:r>
      <w:r w:rsidR="00C77BF2">
        <w:rPr>
          <w:sz w:val="24"/>
        </w:rPr>
        <w:t xml:space="preserve"> </w:t>
      </w:r>
      <w:r w:rsidR="00F44A66" w:rsidRPr="00F44A66">
        <w:rPr>
          <w:sz w:val="24"/>
        </w:rPr>
        <w:t xml:space="preserve">It takes two </w:t>
      </w:r>
      <w:r w:rsidR="00283E00">
        <w:rPr>
          <w:sz w:val="24"/>
        </w:rPr>
        <w:t xml:space="preserve">licensed </w:t>
      </w:r>
      <w:r w:rsidR="00F44A66" w:rsidRPr="00F44A66">
        <w:rPr>
          <w:sz w:val="24"/>
        </w:rPr>
        <w:t xml:space="preserve">people to access the box and a key log must be maintained to document key check out and key check in. </w:t>
      </w:r>
      <w:r w:rsidR="00C77BF2">
        <w:rPr>
          <w:sz w:val="24"/>
        </w:rPr>
        <w:t xml:space="preserve"> </w:t>
      </w:r>
      <w:r w:rsidR="00F44A66" w:rsidRPr="00F44A66">
        <w:rPr>
          <w:sz w:val="24"/>
        </w:rPr>
        <w:t xml:space="preserve">The BV </w:t>
      </w:r>
      <w:r w:rsidR="00A75F0D">
        <w:rPr>
          <w:sz w:val="24"/>
        </w:rPr>
        <w:t>R</w:t>
      </w:r>
      <w:r w:rsidR="00F44A66" w:rsidRPr="00F44A66">
        <w:rPr>
          <w:sz w:val="24"/>
        </w:rPr>
        <w:t xml:space="preserve">elease </w:t>
      </w:r>
      <w:r w:rsidR="00A75F0D">
        <w:rPr>
          <w:sz w:val="24"/>
        </w:rPr>
        <w:t>K</w:t>
      </w:r>
      <w:r w:rsidR="00F44A66" w:rsidRPr="00F44A66">
        <w:rPr>
          <w:sz w:val="24"/>
        </w:rPr>
        <w:t xml:space="preserve">ey is checked in and out of the key box as repairs are needed. </w:t>
      </w:r>
      <w:r w:rsidR="00C77BF2">
        <w:rPr>
          <w:sz w:val="24"/>
        </w:rPr>
        <w:t xml:space="preserve"> </w:t>
      </w:r>
      <w:r w:rsidR="00F44A66" w:rsidRPr="00F44A66">
        <w:rPr>
          <w:sz w:val="24"/>
        </w:rPr>
        <w:t xml:space="preserve">The BV </w:t>
      </w:r>
      <w:r w:rsidR="00A75F0D">
        <w:rPr>
          <w:sz w:val="24"/>
        </w:rPr>
        <w:t>R</w:t>
      </w:r>
      <w:r w:rsidR="00F44A66" w:rsidRPr="00F44A66">
        <w:rPr>
          <w:sz w:val="24"/>
        </w:rPr>
        <w:t xml:space="preserve">elease </w:t>
      </w:r>
      <w:r w:rsidR="00A75F0D">
        <w:rPr>
          <w:sz w:val="24"/>
        </w:rPr>
        <w:t>K</w:t>
      </w:r>
      <w:r w:rsidR="00F44A66" w:rsidRPr="00F44A66">
        <w:rPr>
          <w:sz w:val="24"/>
        </w:rPr>
        <w:t xml:space="preserve">ey </w:t>
      </w:r>
      <w:r w:rsidR="00A75F0D">
        <w:rPr>
          <w:sz w:val="24"/>
        </w:rPr>
        <w:t>B</w:t>
      </w:r>
      <w:r w:rsidR="00F44A66" w:rsidRPr="00F44A66">
        <w:rPr>
          <w:sz w:val="24"/>
        </w:rPr>
        <w:t xml:space="preserve">ox must be under surveillance and must be secured to prevent unauthorized access. </w:t>
      </w:r>
    </w:p>
    <w:p w:rsidR="00F44A66" w:rsidRPr="00F44A66" w:rsidRDefault="00F44A66" w:rsidP="00F738DF">
      <w:pPr>
        <w:pStyle w:val="Header"/>
        <w:spacing w:line="240" w:lineRule="auto"/>
        <w:rPr>
          <w:sz w:val="24"/>
        </w:rPr>
      </w:pPr>
    </w:p>
    <w:p w:rsidR="00643C0A" w:rsidRPr="00F44A66" w:rsidRDefault="005139A6" w:rsidP="00F738DF">
      <w:pPr>
        <w:pStyle w:val="Header"/>
        <w:spacing w:line="240" w:lineRule="auto"/>
        <w:rPr>
          <w:sz w:val="24"/>
        </w:rPr>
      </w:pPr>
      <w:r w:rsidRPr="00F3258F">
        <w:rPr>
          <w:b/>
          <w:sz w:val="24"/>
        </w:rPr>
        <w:t>*</w:t>
      </w:r>
      <w:r w:rsidR="00CB091E">
        <w:rPr>
          <w:b/>
          <w:sz w:val="24"/>
          <w:vertAlign w:val="superscript"/>
        </w:rPr>
        <w:t>J</w:t>
      </w:r>
      <w:r w:rsidR="00F3258F">
        <w:rPr>
          <w:b/>
          <w:sz w:val="24"/>
          <w:vertAlign w:val="superscript"/>
        </w:rPr>
        <w:t xml:space="preserve">   </w:t>
      </w:r>
      <w:r w:rsidRPr="00F3258F">
        <w:rPr>
          <w:b/>
          <w:sz w:val="24"/>
        </w:rPr>
        <w:tab/>
      </w:r>
      <w:r w:rsidR="00F44A66" w:rsidRPr="00F44A66">
        <w:rPr>
          <w:sz w:val="24"/>
        </w:rPr>
        <w:t xml:space="preserve">Some slot machines allow patrons who have won credits greater than the hopper lock out amount to continue playing these credits once the slot attendant resets the game. </w:t>
      </w:r>
      <w:r w:rsidR="00C77BF2">
        <w:rPr>
          <w:sz w:val="24"/>
        </w:rPr>
        <w:t xml:space="preserve"> </w:t>
      </w:r>
      <w:r w:rsidR="00F44A66" w:rsidRPr="00F44A66">
        <w:rPr>
          <w:sz w:val="24"/>
        </w:rPr>
        <w:t xml:space="preserve">If a jackpot of $1,200 or more occurs on one of these slot machines, a W-2G must be completed. </w:t>
      </w:r>
      <w:r w:rsidR="00C77BF2">
        <w:rPr>
          <w:sz w:val="24"/>
        </w:rPr>
        <w:t xml:space="preserve"> </w:t>
      </w:r>
      <w:r w:rsidR="00F44A66" w:rsidRPr="00F44A66">
        <w:rPr>
          <w:sz w:val="24"/>
        </w:rPr>
        <w:t xml:space="preserve">To reset the game and allow the patron to continue playing these credits, the attendant uses a second reset key switch (which is in the same proximity as the jackpot reset key switch). </w:t>
      </w:r>
      <w:r w:rsidR="00C77BF2">
        <w:rPr>
          <w:sz w:val="24"/>
        </w:rPr>
        <w:t xml:space="preserve"> </w:t>
      </w:r>
      <w:r w:rsidR="00F44A66" w:rsidRPr="00F44A66">
        <w:rPr>
          <w:sz w:val="24"/>
        </w:rPr>
        <w:t xml:space="preserve">The casino must replace the lock shipped with the machine with a casino specific lock and key before these games can be played. </w:t>
      </w:r>
      <w:r w:rsidR="00C77BF2">
        <w:rPr>
          <w:sz w:val="24"/>
        </w:rPr>
        <w:t xml:space="preserve"> </w:t>
      </w:r>
      <w:r w:rsidR="00F44A66" w:rsidRPr="00F44A66">
        <w:rPr>
          <w:sz w:val="24"/>
        </w:rPr>
        <w:t xml:space="preserve">This key, called a W-2G reset key, is considered a restricted key and must be stored in </w:t>
      </w:r>
      <w:smartTag w:uri="urn:schemas-microsoft-com:office:smarttags" w:element="address">
        <w:smartTag w:uri="urn:schemas-microsoft-com:office:smarttags" w:element="Street">
          <w:r w:rsidR="00F44A66" w:rsidRPr="00F44A66">
            <w:rPr>
              <w:sz w:val="24"/>
            </w:rPr>
            <w:t>box</w:t>
          </w:r>
        </w:smartTag>
        <w:r w:rsidR="00F44A66" w:rsidRPr="00F44A66">
          <w:rPr>
            <w:sz w:val="24"/>
          </w:rPr>
          <w:t xml:space="preserve"> 2</w:t>
        </w:r>
      </w:smartTag>
      <w:r w:rsidR="00F44A66" w:rsidRPr="00F44A66">
        <w:rPr>
          <w:sz w:val="24"/>
        </w:rPr>
        <w:t xml:space="preserve">. </w:t>
      </w:r>
    </w:p>
    <w:p w:rsidR="00C71407" w:rsidRPr="00F44A66" w:rsidRDefault="00C71407" w:rsidP="00F738DF">
      <w:pPr>
        <w:pStyle w:val="Header"/>
        <w:spacing w:line="240" w:lineRule="auto"/>
        <w:rPr>
          <w:sz w:val="24"/>
        </w:rPr>
      </w:pPr>
    </w:p>
    <w:p w:rsidR="00C71407" w:rsidRDefault="005139A6" w:rsidP="00F738DF">
      <w:pPr>
        <w:pStyle w:val="Header"/>
        <w:spacing w:line="240" w:lineRule="auto"/>
        <w:rPr>
          <w:sz w:val="24"/>
        </w:rPr>
      </w:pPr>
      <w:r w:rsidRPr="00F3258F">
        <w:rPr>
          <w:b/>
          <w:sz w:val="24"/>
        </w:rPr>
        <w:t>*</w:t>
      </w:r>
      <w:r w:rsidR="00CB091E">
        <w:rPr>
          <w:b/>
          <w:sz w:val="24"/>
          <w:vertAlign w:val="superscript"/>
        </w:rPr>
        <w:t>K</w:t>
      </w:r>
      <w:r w:rsidR="00F3258F">
        <w:rPr>
          <w:b/>
          <w:sz w:val="24"/>
          <w:vertAlign w:val="superscript"/>
        </w:rPr>
        <w:t xml:space="preserve">   </w:t>
      </w:r>
      <w:r w:rsidR="00C71407" w:rsidRPr="00F44A66">
        <w:rPr>
          <w:sz w:val="24"/>
        </w:rPr>
        <w:tab/>
        <w:t xml:space="preserve">If unused and excess chips and tokens are stored in a dual locked area, one key is maintained in box 1 and one key is maintained in box 2.  </w:t>
      </w:r>
    </w:p>
    <w:p w:rsidR="004C54BF" w:rsidRDefault="004C54BF" w:rsidP="00F738DF">
      <w:pPr>
        <w:pStyle w:val="Header"/>
        <w:spacing w:line="240" w:lineRule="auto"/>
        <w:rPr>
          <w:sz w:val="24"/>
        </w:rPr>
      </w:pPr>
    </w:p>
    <w:p w:rsidR="00EF3A43" w:rsidRDefault="00EF3A43" w:rsidP="00EF3A43">
      <w:pPr>
        <w:pStyle w:val="Header"/>
        <w:spacing w:line="240" w:lineRule="auto"/>
        <w:rPr>
          <w:sz w:val="24"/>
        </w:rPr>
      </w:pPr>
      <w:r w:rsidRPr="00F3258F">
        <w:rPr>
          <w:b/>
          <w:sz w:val="24"/>
        </w:rPr>
        <w:t>*</w:t>
      </w:r>
      <w:r w:rsidR="00CB091E">
        <w:rPr>
          <w:b/>
          <w:sz w:val="24"/>
          <w:vertAlign w:val="superscript"/>
        </w:rPr>
        <w:t>L</w:t>
      </w:r>
      <w:r>
        <w:rPr>
          <w:b/>
          <w:sz w:val="24"/>
          <w:vertAlign w:val="superscript"/>
        </w:rPr>
        <w:t xml:space="preserve"> </w:t>
      </w:r>
      <w:r w:rsidRPr="00EF3A43">
        <w:rPr>
          <w:sz w:val="24"/>
        </w:rPr>
        <w:t>Each table’s progressive controller box must be housed such that access to the controller requires dual access</w:t>
      </w:r>
      <w:r w:rsidR="00093561">
        <w:rPr>
          <w:sz w:val="24"/>
        </w:rPr>
        <w:t>,</w:t>
      </w:r>
      <w:r>
        <w:rPr>
          <w:sz w:val="24"/>
        </w:rPr>
        <w:t xml:space="preserve"> which </w:t>
      </w:r>
      <w:r w:rsidR="00093561">
        <w:rPr>
          <w:sz w:val="24"/>
        </w:rPr>
        <w:t xml:space="preserve">may not necessarily be </w:t>
      </w:r>
      <w:r>
        <w:rPr>
          <w:sz w:val="24"/>
        </w:rPr>
        <w:t>accomplished through the use of two keys.</w:t>
      </w:r>
    </w:p>
    <w:p w:rsidR="00EF3A43" w:rsidRDefault="00EF3A43" w:rsidP="00EF3A43">
      <w:pPr>
        <w:pStyle w:val="Header"/>
        <w:spacing w:line="240" w:lineRule="auto"/>
        <w:rPr>
          <w:sz w:val="24"/>
        </w:rPr>
      </w:pPr>
      <w:r w:rsidRPr="00F44A66">
        <w:rPr>
          <w:sz w:val="24"/>
        </w:rPr>
        <w:t xml:space="preserve">  </w:t>
      </w:r>
    </w:p>
    <w:p w:rsidR="00624AE3" w:rsidRDefault="00624AE3" w:rsidP="00624AE3">
      <w:pPr>
        <w:pStyle w:val="Header"/>
        <w:tabs>
          <w:tab w:val="clear" w:pos="4320"/>
          <w:tab w:val="clear" w:pos="8640"/>
        </w:tabs>
        <w:spacing w:line="240" w:lineRule="auto"/>
        <w:ind w:right="-4"/>
        <w:rPr>
          <w:b/>
          <w:sz w:val="24"/>
          <w:u w:val="single"/>
        </w:rPr>
      </w:pPr>
      <w:r w:rsidRPr="0059798C">
        <w:rPr>
          <w:b/>
          <w:sz w:val="24"/>
          <w:u w:val="single"/>
        </w:rPr>
        <w:t>Other Key Control Procedures</w:t>
      </w:r>
    </w:p>
    <w:p w:rsidR="00624AE3" w:rsidRPr="00F44A66" w:rsidRDefault="00624AE3" w:rsidP="00F738DF">
      <w:pPr>
        <w:pStyle w:val="Header"/>
        <w:spacing w:line="240" w:lineRule="auto"/>
        <w:rPr>
          <w:sz w:val="24"/>
        </w:rPr>
      </w:pPr>
    </w:p>
    <w:p w:rsidR="002E7F9B" w:rsidRDefault="002E7F9B" w:rsidP="00F738DF">
      <w:pPr>
        <w:pStyle w:val="Header"/>
        <w:spacing w:line="240" w:lineRule="auto"/>
        <w:rPr>
          <w:sz w:val="24"/>
          <w:szCs w:val="24"/>
        </w:rPr>
      </w:pPr>
      <w:r w:rsidRPr="002E7F9B">
        <w:rPr>
          <w:sz w:val="24"/>
          <w:szCs w:val="24"/>
        </w:rPr>
        <w:t xml:space="preserve">The </w:t>
      </w:r>
      <w:r w:rsidR="00A75F0D">
        <w:rPr>
          <w:sz w:val="24"/>
          <w:szCs w:val="24"/>
        </w:rPr>
        <w:t>S</w:t>
      </w:r>
      <w:r w:rsidRPr="002E7F9B">
        <w:rPr>
          <w:sz w:val="24"/>
          <w:szCs w:val="24"/>
        </w:rPr>
        <w:t xml:space="preserve">lot </w:t>
      </w:r>
      <w:r w:rsidR="00A75F0D">
        <w:rPr>
          <w:sz w:val="24"/>
          <w:szCs w:val="24"/>
        </w:rPr>
        <w:t>M</w:t>
      </w:r>
      <w:r w:rsidRPr="002E7F9B">
        <w:rPr>
          <w:sz w:val="24"/>
          <w:szCs w:val="24"/>
        </w:rPr>
        <w:t xml:space="preserve">achine </w:t>
      </w:r>
      <w:r w:rsidR="00A75F0D">
        <w:rPr>
          <w:sz w:val="24"/>
          <w:szCs w:val="24"/>
        </w:rPr>
        <w:t>D</w:t>
      </w:r>
      <w:r w:rsidRPr="002E7F9B">
        <w:rPr>
          <w:sz w:val="24"/>
          <w:szCs w:val="24"/>
        </w:rPr>
        <w:t xml:space="preserve">oor </w:t>
      </w:r>
      <w:r w:rsidR="00A75F0D">
        <w:rPr>
          <w:sz w:val="24"/>
          <w:szCs w:val="24"/>
        </w:rPr>
        <w:t>K</w:t>
      </w:r>
      <w:r w:rsidRPr="002E7F9B">
        <w:rPr>
          <w:sz w:val="24"/>
          <w:szCs w:val="24"/>
        </w:rPr>
        <w:t xml:space="preserve">ey, </w:t>
      </w:r>
      <w:r w:rsidR="00FB37B3">
        <w:rPr>
          <w:sz w:val="24"/>
          <w:szCs w:val="24"/>
        </w:rPr>
        <w:t xml:space="preserve">EBT Door Key, </w:t>
      </w:r>
      <w:r w:rsidRPr="002E7F9B">
        <w:rPr>
          <w:sz w:val="24"/>
          <w:szCs w:val="24"/>
        </w:rPr>
        <w:t xml:space="preserve">the BV </w:t>
      </w:r>
      <w:r w:rsidR="00A75F0D">
        <w:rPr>
          <w:sz w:val="24"/>
          <w:szCs w:val="24"/>
        </w:rPr>
        <w:t>R</w:t>
      </w:r>
      <w:r w:rsidRPr="002E7F9B">
        <w:rPr>
          <w:sz w:val="24"/>
          <w:szCs w:val="24"/>
        </w:rPr>
        <w:t xml:space="preserve">elease </w:t>
      </w:r>
      <w:r w:rsidR="00A75F0D">
        <w:rPr>
          <w:sz w:val="24"/>
          <w:szCs w:val="24"/>
        </w:rPr>
        <w:t>K</w:t>
      </w:r>
      <w:r w:rsidRPr="002E7F9B">
        <w:rPr>
          <w:sz w:val="24"/>
          <w:szCs w:val="24"/>
        </w:rPr>
        <w:t xml:space="preserve">ey </w:t>
      </w:r>
      <w:r w:rsidR="00A75F0D">
        <w:rPr>
          <w:sz w:val="24"/>
          <w:szCs w:val="24"/>
        </w:rPr>
        <w:t>B</w:t>
      </w:r>
      <w:r w:rsidRPr="002E7F9B">
        <w:rPr>
          <w:sz w:val="24"/>
          <w:szCs w:val="24"/>
        </w:rPr>
        <w:t xml:space="preserve">ox </w:t>
      </w:r>
      <w:r w:rsidR="00A75F0D">
        <w:rPr>
          <w:sz w:val="24"/>
          <w:szCs w:val="24"/>
        </w:rPr>
        <w:t>K</w:t>
      </w:r>
      <w:r w:rsidRPr="002E7F9B">
        <w:rPr>
          <w:sz w:val="24"/>
          <w:szCs w:val="24"/>
        </w:rPr>
        <w:t>ey,</w:t>
      </w:r>
      <w:r w:rsidR="00FB37B3">
        <w:rPr>
          <w:sz w:val="24"/>
          <w:szCs w:val="24"/>
        </w:rPr>
        <w:t xml:space="preserve"> EBT BV Release Key, TG BV Release Key,</w:t>
      </w:r>
      <w:r w:rsidRPr="002E7F9B">
        <w:rPr>
          <w:sz w:val="24"/>
          <w:szCs w:val="24"/>
        </w:rPr>
        <w:t xml:space="preserve"> BV </w:t>
      </w:r>
      <w:r w:rsidR="00A75F0D">
        <w:rPr>
          <w:sz w:val="24"/>
          <w:szCs w:val="24"/>
        </w:rPr>
        <w:t>R</w:t>
      </w:r>
      <w:r w:rsidRPr="002E7F9B">
        <w:rPr>
          <w:sz w:val="24"/>
          <w:szCs w:val="24"/>
        </w:rPr>
        <w:t xml:space="preserve">elease </w:t>
      </w:r>
      <w:r w:rsidR="00A75F0D">
        <w:rPr>
          <w:sz w:val="24"/>
          <w:szCs w:val="24"/>
        </w:rPr>
        <w:t>K</w:t>
      </w:r>
      <w:r w:rsidRPr="002E7F9B">
        <w:rPr>
          <w:sz w:val="24"/>
          <w:szCs w:val="24"/>
        </w:rPr>
        <w:t xml:space="preserve">ey (see requirements noted above), </w:t>
      </w:r>
      <w:r w:rsidR="00A75F0D">
        <w:rPr>
          <w:sz w:val="24"/>
          <w:szCs w:val="24"/>
        </w:rPr>
        <w:t>K</w:t>
      </w:r>
      <w:r w:rsidRPr="002E7F9B">
        <w:rPr>
          <w:sz w:val="24"/>
          <w:szCs w:val="24"/>
        </w:rPr>
        <w:t xml:space="preserve">iosk </w:t>
      </w:r>
      <w:r w:rsidR="00A75F0D">
        <w:rPr>
          <w:sz w:val="24"/>
          <w:szCs w:val="24"/>
        </w:rPr>
        <w:t>D</w:t>
      </w:r>
      <w:r w:rsidRPr="002E7F9B">
        <w:rPr>
          <w:sz w:val="24"/>
          <w:szCs w:val="24"/>
        </w:rPr>
        <w:t xml:space="preserve">oor </w:t>
      </w:r>
      <w:r w:rsidR="00A75F0D">
        <w:rPr>
          <w:sz w:val="24"/>
          <w:szCs w:val="24"/>
        </w:rPr>
        <w:t>K</w:t>
      </w:r>
      <w:r w:rsidRPr="002E7F9B">
        <w:rPr>
          <w:sz w:val="24"/>
          <w:szCs w:val="24"/>
        </w:rPr>
        <w:t xml:space="preserve">ey, </w:t>
      </w:r>
      <w:r w:rsidR="00A75F0D">
        <w:rPr>
          <w:sz w:val="24"/>
          <w:szCs w:val="24"/>
        </w:rPr>
        <w:t>K</w:t>
      </w:r>
      <w:r w:rsidRPr="002E7F9B">
        <w:rPr>
          <w:sz w:val="24"/>
          <w:szCs w:val="24"/>
        </w:rPr>
        <w:t xml:space="preserve">iosk </w:t>
      </w:r>
      <w:r w:rsidR="00A75F0D">
        <w:rPr>
          <w:sz w:val="24"/>
          <w:szCs w:val="24"/>
        </w:rPr>
        <w:t>S</w:t>
      </w:r>
      <w:r w:rsidRPr="002E7F9B">
        <w:rPr>
          <w:sz w:val="24"/>
          <w:szCs w:val="24"/>
        </w:rPr>
        <w:t xml:space="preserve">tacker </w:t>
      </w:r>
      <w:r w:rsidR="00A75F0D">
        <w:rPr>
          <w:sz w:val="24"/>
          <w:szCs w:val="24"/>
        </w:rPr>
        <w:t>K</w:t>
      </w:r>
      <w:r w:rsidRPr="002E7F9B">
        <w:rPr>
          <w:sz w:val="24"/>
          <w:szCs w:val="24"/>
        </w:rPr>
        <w:t xml:space="preserve">ey, </w:t>
      </w:r>
      <w:r w:rsidR="00FB37B3">
        <w:rPr>
          <w:sz w:val="24"/>
          <w:szCs w:val="24"/>
        </w:rPr>
        <w:t xml:space="preserve">and </w:t>
      </w:r>
      <w:r w:rsidR="00A75F0D">
        <w:rPr>
          <w:sz w:val="24"/>
          <w:szCs w:val="24"/>
        </w:rPr>
        <w:t>H</w:t>
      </w:r>
      <w:r w:rsidRPr="002E7F9B">
        <w:rPr>
          <w:sz w:val="24"/>
          <w:szCs w:val="24"/>
        </w:rPr>
        <w:t xml:space="preserve">andheld </w:t>
      </w:r>
      <w:r w:rsidR="00A75F0D">
        <w:rPr>
          <w:sz w:val="24"/>
          <w:szCs w:val="24"/>
        </w:rPr>
        <w:t>V</w:t>
      </w:r>
      <w:r w:rsidRPr="002E7F9B">
        <w:rPr>
          <w:sz w:val="24"/>
          <w:szCs w:val="24"/>
        </w:rPr>
        <w:t xml:space="preserve">alidation </w:t>
      </w:r>
      <w:r w:rsidR="00A75F0D">
        <w:rPr>
          <w:sz w:val="24"/>
          <w:szCs w:val="24"/>
        </w:rPr>
        <w:t>U</w:t>
      </w:r>
      <w:r w:rsidRPr="002E7F9B">
        <w:rPr>
          <w:sz w:val="24"/>
          <w:szCs w:val="24"/>
        </w:rPr>
        <w:t xml:space="preserve">nit </w:t>
      </w:r>
      <w:r w:rsidR="00A75F0D">
        <w:rPr>
          <w:sz w:val="24"/>
          <w:szCs w:val="24"/>
        </w:rPr>
        <w:t>C</w:t>
      </w:r>
      <w:r w:rsidRPr="002E7F9B">
        <w:rPr>
          <w:sz w:val="24"/>
          <w:szCs w:val="24"/>
        </w:rPr>
        <w:t xml:space="preserve">abinet </w:t>
      </w:r>
      <w:r w:rsidR="00A75F0D">
        <w:rPr>
          <w:sz w:val="24"/>
          <w:szCs w:val="24"/>
        </w:rPr>
        <w:t>K</w:t>
      </w:r>
      <w:r w:rsidRPr="002E7F9B">
        <w:rPr>
          <w:sz w:val="24"/>
          <w:szCs w:val="24"/>
        </w:rPr>
        <w:t>ey may be checked out at the beginning of each shift for the entire shift.  In between shifts, the keys may be transferred to the authorized individual</w:t>
      </w:r>
      <w:r w:rsidR="002B0F36">
        <w:rPr>
          <w:sz w:val="24"/>
          <w:szCs w:val="24"/>
        </w:rPr>
        <w:t xml:space="preserve"> on the following shift</w:t>
      </w:r>
      <w:r w:rsidRPr="002E7F9B">
        <w:rPr>
          <w:sz w:val="24"/>
          <w:szCs w:val="24"/>
        </w:rPr>
        <w:t xml:space="preserve"> by having that individual complete the key log.  The cashier </w:t>
      </w:r>
      <w:r w:rsidR="00A75F0D">
        <w:rPr>
          <w:sz w:val="24"/>
          <w:szCs w:val="24"/>
        </w:rPr>
        <w:t xml:space="preserve">does not </w:t>
      </w:r>
      <w:r w:rsidRPr="002E7F9B">
        <w:rPr>
          <w:sz w:val="24"/>
          <w:szCs w:val="24"/>
        </w:rPr>
        <w:t xml:space="preserve">need </w:t>
      </w:r>
      <w:r w:rsidR="00A75F0D">
        <w:rPr>
          <w:sz w:val="24"/>
          <w:szCs w:val="24"/>
        </w:rPr>
        <w:t>to</w:t>
      </w:r>
      <w:r w:rsidRPr="002E7F9B">
        <w:rPr>
          <w:sz w:val="24"/>
          <w:szCs w:val="24"/>
        </w:rPr>
        <w:t xml:space="preserve"> initial the log or physically transfer the key.  Licensees utilizing an AKTS may not transfer keys between individuals.  Keys must be returned to, and checked out of, the AKTS.  The control objective is to secure these keys primarily </w:t>
      </w:r>
      <w:r w:rsidR="002B0F36">
        <w:rPr>
          <w:sz w:val="24"/>
          <w:szCs w:val="24"/>
        </w:rPr>
        <w:t>if</w:t>
      </w:r>
      <w:r w:rsidRPr="002E7F9B">
        <w:rPr>
          <w:sz w:val="24"/>
          <w:szCs w:val="24"/>
        </w:rPr>
        <w:t xml:space="preserve"> the casino is closed and to document who has control and responsibility for the keys.</w:t>
      </w:r>
    </w:p>
    <w:p w:rsidR="0059798C" w:rsidRPr="0059798C" w:rsidRDefault="0059798C" w:rsidP="00C853EF">
      <w:pPr>
        <w:pStyle w:val="Header"/>
        <w:tabs>
          <w:tab w:val="clear" w:pos="4320"/>
          <w:tab w:val="clear" w:pos="8640"/>
        </w:tabs>
        <w:spacing w:line="240" w:lineRule="auto"/>
        <w:ind w:right="-4"/>
        <w:rPr>
          <w:sz w:val="24"/>
          <w:u w:val="single"/>
        </w:rPr>
      </w:pPr>
    </w:p>
    <w:p w:rsidR="00045E20" w:rsidRPr="003A170C" w:rsidRDefault="00045E20" w:rsidP="00C853EF">
      <w:pPr>
        <w:pStyle w:val="Header"/>
        <w:tabs>
          <w:tab w:val="clear" w:pos="4320"/>
          <w:tab w:val="clear" w:pos="8640"/>
        </w:tabs>
        <w:spacing w:line="240" w:lineRule="auto"/>
        <w:ind w:right="-4"/>
        <w:rPr>
          <w:sz w:val="24"/>
        </w:rPr>
      </w:pPr>
      <w:r w:rsidRPr="003A170C">
        <w:rPr>
          <w:sz w:val="24"/>
        </w:rPr>
        <w:t xml:space="preserve">All </w:t>
      </w:r>
      <w:r w:rsidR="009A74ED" w:rsidRPr="003A170C">
        <w:rPr>
          <w:sz w:val="24"/>
        </w:rPr>
        <w:t>BV</w:t>
      </w:r>
      <w:r w:rsidRPr="003A170C">
        <w:rPr>
          <w:sz w:val="24"/>
        </w:rPr>
        <w:t xml:space="preserve"> boxes must have a lock to restrict access to the box contents. </w:t>
      </w:r>
      <w:r w:rsidR="00F90785">
        <w:rPr>
          <w:sz w:val="24"/>
        </w:rPr>
        <w:t xml:space="preserve"> </w:t>
      </w:r>
      <w:r w:rsidRPr="003A170C">
        <w:rPr>
          <w:sz w:val="24"/>
        </w:rPr>
        <w:t xml:space="preserve">This lock must be keyed differently than the </w:t>
      </w:r>
      <w:r w:rsidR="009A74ED" w:rsidRPr="003A170C">
        <w:rPr>
          <w:sz w:val="24"/>
        </w:rPr>
        <w:t>BV</w:t>
      </w:r>
      <w:r w:rsidRPr="003A170C">
        <w:rPr>
          <w:sz w:val="24"/>
        </w:rPr>
        <w:t xml:space="preserve"> </w:t>
      </w:r>
      <w:r w:rsidR="00A75F0D">
        <w:rPr>
          <w:sz w:val="24"/>
        </w:rPr>
        <w:t>R</w:t>
      </w:r>
      <w:r w:rsidRPr="003A170C">
        <w:rPr>
          <w:sz w:val="24"/>
        </w:rPr>
        <w:t xml:space="preserve">elease </w:t>
      </w:r>
      <w:r w:rsidR="00A75F0D">
        <w:rPr>
          <w:sz w:val="24"/>
        </w:rPr>
        <w:t>K</w:t>
      </w:r>
      <w:r w:rsidRPr="003A170C">
        <w:rPr>
          <w:sz w:val="24"/>
        </w:rPr>
        <w:t xml:space="preserve">ey, as well as the </w:t>
      </w:r>
      <w:r w:rsidR="00A75F0D">
        <w:rPr>
          <w:sz w:val="24"/>
        </w:rPr>
        <w:t>S</w:t>
      </w:r>
      <w:r w:rsidRPr="003A170C">
        <w:rPr>
          <w:sz w:val="24"/>
        </w:rPr>
        <w:t xml:space="preserve">lot </w:t>
      </w:r>
      <w:r w:rsidR="00A75F0D">
        <w:rPr>
          <w:sz w:val="24"/>
        </w:rPr>
        <w:t>M</w:t>
      </w:r>
      <w:r w:rsidRPr="003A170C">
        <w:rPr>
          <w:sz w:val="24"/>
        </w:rPr>
        <w:t>achine</w:t>
      </w:r>
      <w:r w:rsidR="00FB37B3">
        <w:rPr>
          <w:sz w:val="24"/>
        </w:rPr>
        <w:t xml:space="preserve"> and EBT</w:t>
      </w:r>
      <w:r w:rsidRPr="003A170C">
        <w:rPr>
          <w:sz w:val="24"/>
        </w:rPr>
        <w:t xml:space="preserve"> </w:t>
      </w:r>
      <w:r w:rsidR="00A75F0D">
        <w:rPr>
          <w:sz w:val="24"/>
        </w:rPr>
        <w:t>D</w:t>
      </w:r>
      <w:r w:rsidRPr="003A170C">
        <w:rPr>
          <w:sz w:val="24"/>
        </w:rPr>
        <w:t xml:space="preserve">oor </w:t>
      </w:r>
      <w:r w:rsidR="00A75F0D">
        <w:rPr>
          <w:sz w:val="24"/>
        </w:rPr>
        <w:t>K</w:t>
      </w:r>
      <w:r w:rsidRPr="003A170C">
        <w:rPr>
          <w:sz w:val="24"/>
        </w:rPr>
        <w:t>ey.</w:t>
      </w:r>
      <w:r w:rsidR="0022303B">
        <w:rPr>
          <w:sz w:val="24"/>
        </w:rPr>
        <w:t xml:space="preserve">  All table game drop boxes must also have a lock to restrict access to the box contents, which must be key</w:t>
      </w:r>
      <w:r w:rsidR="001847D7">
        <w:rPr>
          <w:sz w:val="24"/>
        </w:rPr>
        <w:t>ed</w:t>
      </w:r>
      <w:r w:rsidR="0022303B">
        <w:rPr>
          <w:sz w:val="24"/>
        </w:rPr>
        <w:t xml:space="preserve"> differently </w:t>
      </w:r>
      <w:r w:rsidR="001847D7">
        <w:rPr>
          <w:sz w:val="24"/>
        </w:rPr>
        <w:t>than</w:t>
      </w:r>
      <w:r w:rsidR="0022303B">
        <w:rPr>
          <w:sz w:val="24"/>
        </w:rPr>
        <w:t xml:space="preserve"> the key to release the box</w:t>
      </w:r>
      <w:r w:rsidR="00BA1A14">
        <w:rPr>
          <w:sz w:val="24"/>
        </w:rPr>
        <w:t xml:space="preserve"> or EBT BV</w:t>
      </w:r>
      <w:r w:rsidR="0022303B">
        <w:rPr>
          <w:sz w:val="24"/>
        </w:rPr>
        <w:t xml:space="preserve"> from the table.</w:t>
      </w:r>
      <w:r w:rsidR="00FB37B3">
        <w:rPr>
          <w:sz w:val="24"/>
        </w:rPr>
        <w:t xml:space="preserve"> </w:t>
      </w:r>
    </w:p>
    <w:p w:rsidR="00401F1F" w:rsidRPr="003A170C" w:rsidRDefault="00401F1F" w:rsidP="00C853EF">
      <w:pPr>
        <w:pStyle w:val="Header"/>
        <w:tabs>
          <w:tab w:val="clear" w:pos="4320"/>
          <w:tab w:val="clear" w:pos="8640"/>
        </w:tabs>
        <w:spacing w:line="240" w:lineRule="auto"/>
        <w:ind w:right="-4"/>
        <w:rPr>
          <w:sz w:val="24"/>
        </w:rPr>
      </w:pPr>
    </w:p>
    <w:p w:rsidR="00045E20" w:rsidRPr="003A170C" w:rsidRDefault="00045E20" w:rsidP="00C853EF">
      <w:pPr>
        <w:pStyle w:val="Header"/>
        <w:tabs>
          <w:tab w:val="clear" w:pos="4320"/>
          <w:tab w:val="clear" w:pos="8640"/>
        </w:tabs>
        <w:spacing w:line="240" w:lineRule="auto"/>
        <w:ind w:right="-4"/>
        <w:rPr>
          <w:sz w:val="24"/>
        </w:rPr>
      </w:pPr>
      <w:r w:rsidRPr="003A170C">
        <w:rPr>
          <w:sz w:val="24"/>
        </w:rPr>
        <w:t xml:space="preserve">If </w:t>
      </w:r>
      <w:r w:rsidR="00C100D9" w:rsidRPr="003A170C">
        <w:rPr>
          <w:sz w:val="24"/>
        </w:rPr>
        <w:t>slot</w:t>
      </w:r>
      <w:r w:rsidRPr="003A170C">
        <w:rPr>
          <w:sz w:val="24"/>
        </w:rPr>
        <w:t xml:space="preserve"> count and </w:t>
      </w:r>
      <w:r w:rsidR="00C100D9" w:rsidRPr="003A170C">
        <w:rPr>
          <w:sz w:val="24"/>
        </w:rPr>
        <w:t>table</w:t>
      </w:r>
      <w:r w:rsidRPr="003A170C">
        <w:rPr>
          <w:sz w:val="24"/>
        </w:rPr>
        <w:t xml:space="preserve"> </w:t>
      </w:r>
      <w:r w:rsidR="009A74ED" w:rsidRPr="003A170C">
        <w:rPr>
          <w:sz w:val="24"/>
        </w:rPr>
        <w:t xml:space="preserve">games </w:t>
      </w:r>
      <w:r w:rsidRPr="003A170C">
        <w:rPr>
          <w:sz w:val="24"/>
        </w:rPr>
        <w:t xml:space="preserve">count are performed in two separate rooms, each room must be keyed differently so that </w:t>
      </w:r>
      <w:r w:rsidR="00F872D6" w:rsidRPr="003A170C">
        <w:rPr>
          <w:sz w:val="24"/>
        </w:rPr>
        <w:t>slot</w:t>
      </w:r>
      <w:r w:rsidRPr="003A170C">
        <w:rPr>
          <w:sz w:val="24"/>
        </w:rPr>
        <w:t xml:space="preserve"> count team members may not gain unauthorized access to the </w:t>
      </w:r>
      <w:r w:rsidR="00F872D6" w:rsidRPr="003A170C">
        <w:rPr>
          <w:sz w:val="24"/>
        </w:rPr>
        <w:t>table</w:t>
      </w:r>
      <w:r w:rsidRPr="003A170C">
        <w:rPr>
          <w:sz w:val="24"/>
        </w:rPr>
        <w:t xml:space="preserve"> </w:t>
      </w:r>
      <w:r w:rsidR="009A74ED" w:rsidRPr="003A170C">
        <w:rPr>
          <w:sz w:val="24"/>
        </w:rPr>
        <w:t xml:space="preserve">games </w:t>
      </w:r>
      <w:r w:rsidRPr="003A170C">
        <w:rPr>
          <w:sz w:val="24"/>
        </w:rPr>
        <w:t>count room and vice versa.</w:t>
      </w:r>
    </w:p>
    <w:p w:rsidR="005A5B22" w:rsidRPr="003A170C" w:rsidRDefault="005A5B22" w:rsidP="00C853EF">
      <w:pPr>
        <w:pStyle w:val="Header"/>
        <w:tabs>
          <w:tab w:val="clear" w:pos="4320"/>
          <w:tab w:val="clear" w:pos="8640"/>
        </w:tabs>
        <w:spacing w:line="240" w:lineRule="auto"/>
        <w:ind w:right="-4"/>
        <w:rPr>
          <w:sz w:val="24"/>
        </w:rPr>
      </w:pPr>
    </w:p>
    <w:p w:rsidR="000B0497" w:rsidRPr="003A170C" w:rsidRDefault="00045E20" w:rsidP="00C853EF">
      <w:pPr>
        <w:pStyle w:val="Header"/>
        <w:tabs>
          <w:tab w:val="clear" w:pos="4320"/>
          <w:tab w:val="clear" w:pos="8640"/>
        </w:tabs>
        <w:spacing w:line="240" w:lineRule="auto"/>
        <w:ind w:right="-4"/>
        <w:rPr>
          <w:sz w:val="24"/>
        </w:rPr>
      </w:pPr>
      <w:r w:rsidRPr="003A170C">
        <w:rPr>
          <w:sz w:val="24"/>
        </w:rPr>
        <w:t xml:space="preserve">Broken keys, or keys for locks that have been changed, may be destroyed </w:t>
      </w:r>
      <w:r w:rsidRPr="003A170C">
        <w:rPr>
          <w:sz w:val="24"/>
          <w:u w:val="single"/>
        </w:rPr>
        <w:t>and</w:t>
      </w:r>
      <w:r w:rsidRPr="003A170C">
        <w:rPr>
          <w:sz w:val="24"/>
        </w:rPr>
        <w:t xml:space="preserve"> discarded at the licensee’s discretion, or given to a locksmith to destroy. </w:t>
      </w:r>
      <w:r w:rsidR="00A75F0D">
        <w:rPr>
          <w:sz w:val="24"/>
        </w:rPr>
        <w:t xml:space="preserve"> </w:t>
      </w:r>
      <w:r w:rsidRPr="003A170C">
        <w:rPr>
          <w:sz w:val="24"/>
        </w:rPr>
        <w:t>If a duplicate key is issued in place of a broken key, the duplicate key control log must indicate this as the reason for removal of the key</w:t>
      </w:r>
      <w:r w:rsidR="004C1E85" w:rsidRPr="003A170C">
        <w:rPr>
          <w:sz w:val="24"/>
        </w:rPr>
        <w:t xml:space="preserve"> from the duplicate key locked box</w:t>
      </w:r>
      <w:r w:rsidRPr="003A170C">
        <w:rPr>
          <w:sz w:val="24"/>
        </w:rPr>
        <w:t>.</w:t>
      </w:r>
    </w:p>
    <w:p w:rsidR="0059798C" w:rsidRPr="003A170C" w:rsidRDefault="0059798C" w:rsidP="00D46D03">
      <w:pPr>
        <w:pStyle w:val="Header"/>
        <w:tabs>
          <w:tab w:val="clear" w:pos="4320"/>
          <w:tab w:val="clear" w:pos="8640"/>
          <w:tab w:val="left" w:pos="810"/>
        </w:tabs>
        <w:spacing w:line="240" w:lineRule="auto"/>
        <w:rPr>
          <w:b/>
          <w:sz w:val="24"/>
        </w:rPr>
      </w:pPr>
    </w:p>
    <w:p w:rsidR="00045E20" w:rsidRPr="003A170C" w:rsidRDefault="00D46D03" w:rsidP="00D46D03">
      <w:pPr>
        <w:pStyle w:val="Header"/>
        <w:tabs>
          <w:tab w:val="clear" w:pos="4320"/>
          <w:tab w:val="clear" w:pos="8640"/>
          <w:tab w:val="left" w:pos="0"/>
          <w:tab w:val="left" w:pos="720"/>
        </w:tabs>
        <w:spacing w:line="240" w:lineRule="auto"/>
        <w:rPr>
          <w:b/>
          <w:sz w:val="24"/>
        </w:rPr>
      </w:pPr>
      <w:r>
        <w:rPr>
          <w:b/>
          <w:sz w:val="24"/>
        </w:rPr>
        <w:t>C</w:t>
      </w:r>
      <w:r w:rsidR="00AC6A8B" w:rsidRPr="003A170C">
        <w:rPr>
          <w:b/>
          <w:sz w:val="24"/>
        </w:rPr>
        <w:t xml:space="preserve">. </w:t>
      </w:r>
      <w:r w:rsidR="00AC6A8B" w:rsidRPr="003A170C">
        <w:rPr>
          <w:b/>
          <w:sz w:val="24"/>
        </w:rPr>
        <w:tab/>
      </w:r>
      <w:r w:rsidR="00045E20" w:rsidRPr="003A170C">
        <w:rPr>
          <w:b/>
          <w:sz w:val="24"/>
        </w:rPr>
        <w:t>KEY CONTROL LOGS</w:t>
      </w:r>
    </w:p>
    <w:p w:rsidR="00016FAD" w:rsidRPr="003A170C" w:rsidRDefault="00016FAD" w:rsidP="00D46D03">
      <w:pPr>
        <w:pStyle w:val="Header"/>
        <w:tabs>
          <w:tab w:val="clear" w:pos="4320"/>
          <w:tab w:val="clear" w:pos="8640"/>
          <w:tab w:val="left" w:pos="0"/>
          <w:tab w:val="left" w:pos="720"/>
        </w:tabs>
        <w:spacing w:line="240" w:lineRule="auto"/>
        <w:rPr>
          <w:sz w:val="24"/>
        </w:rPr>
      </w:pPr>
    </w:p>
    <w:p w:rsidR="00B2192E" w:rsidRPr="003A170C" w:rsidRDefault="004C4AD6" w:rsidP="00D46D03">
      <w:pPr>
        <w:pStyle w:val="Header"/>
        <w:tabs>
          <w:tab w:val="clear" w:pos="4320"/>
          <w:tab w:val="clear" w:pos="8640"/>
        </w:tabs>
        <w:spacing w:line="240" w:lineRule="auto"/>
        <w:rPr>
          <w:sz w:val="24"/>
        </w:rPr>
      </w:pPr>
      <w:r w:rsidRPr="003A170C">
        <w:rPr>
          <w:sz w:val="24"/>
        </w:rPr>
        <w:t xml:space="preserve">Regardless of whether a manual or </w:t>
      </w:r>
      <w:r w:rsidR="008B0430" w:rsidRPr="003A170C">
        <w:rPr>
          <w:sz w:val="24"/>
        </w:rPr>
        <w:t xml:space="preserve">an AKTS environment </w:t>
      </w:r>
      <w:r w:rsidRPr="003A170C">
        <w:rPr>
          <w:sz w:val="24"/>
        </w:rPr>
        <w:t xml:space="preserve">is in place, </w:t>
      </w:r>
      <w:r w:rsidR="00491BAC" w:rsidRPr="003A170C">
        <w:rPr>
          <w:sz w:val="24"/>
        </w:rPr>
        <w:t xml:space="preserve">access to </w:t>
      </w:r>
      <w:r w:rsidRPr="003A170C">
        <w:rPr>
          <w:sz w:val="24"/>
        </w:rPr>
        <w:t>all</w:t>
      </w:r>
      <w:r w:rsidR="00491BAC" w:rsidRPr="003A170C">
        <w:rPr>
          <w:sz w:val="24"/>
        </w:rPr>
        <w:t xml:space="preserve"> </w:t>
      </w:r>
      <w:r w:rsidRPr="003A170C">
        <w:rPr>
          <w:sz w:val="24"/>
        </w:rPr>
        <w:t xml:space="preserve">restricted keys </w:t>
      </w:r>
      <w:r w:rsidR="00491BAC" w:rsidRPr="003A170C">
        <w:rPr>
          <w:sz w:val="24"/>
        </w:rPr>
        <w:t>must be documented</w:t>
      </w:r>
      <w:r w:rsidRPr="003A170C">
        <w:rPr>
          <w:sz w:val="24"/>
        </w:rPr>
        <w:t xml:space="preserve">. </w:t>
      </w:r>
    </w:p>
    <w:p w:rsidR="00B2192E" w:rsidRPr="003A170C" w:rsidRDefault="00B2192E" w:rsidP="00C853EF">
      <w:pPr>
        <w:pStyle w:val="Header"/>
        <w:tabs>
          <w:tab w:val="clear" w:pos="4320"/>
          <w:tab w:val="clear" w:pos="8640"/>
        </w:tabs>
        <w:spacing w:line="240" w:lineRule="auto"/>
        <w:ind w:right="-4"/>
        <w:rPr>
          <w:sz w:val="24"/>
        </w:rPr>
      </w:pPr>
    </w:p>
    <w:p w:rsidR="00B2192E" w:rsidRPr="003A170C" w:rsidRDefault="00B2192E" w:rsidP="00C853EF">
      <w:pPr>
        <w:pStyle w:val="Header"/>
        <w:tabs>
          <w:tab w:val="clear" w:pos="4320"/>
          <w:tab w:val="clear" w:pos="8640"/>
        </w:tabs>
        <w:spacing w:line="240" w:lineRule="auto"/>
        <w:ind w:right="-4"/>
        <w:rPr>
          <w:sz w:val="24"/>
        </w:rPr>
      </w:pPr>
      <w:r w:rsidRPr="003A170C">
        <w:rPr>
          <w:sz w:val="24"/>
        </w:rPr>
        <w:t>Key control logs must be located near the associated key box</w:t>
      </w:r>
      <w:r w:rsidR="00A34A52">
        <w:rPr>
          <w:sz w:val="24"/>
        </w:rPr>
        <w:t xml:space="preserve">. </w:t>
      </w:r>
      <w:r w:rsidRPr="003A170C">
        <w:rPr>
          <w:sz w:val="24"/>
        </w:rPr>
        <w:t xml:space="preserve"> </w:t>
      </w:r>
      <w:r w:rsidR="00A34A52">
        <w:rPr>
          <w:sz w:val="24"/>
        </w:rPr>
        <w:t>T</w:t>
      </w:r>
      <w:r w:rsidRPr="003A170C">
        <w:rPr>
          <w:sz w:val="24"/>
        </w:rPr>
        <w:t xml:space="preserve">he entire transaction of checking keys out/in and recording of such is captured </w:t>
      </w:r>
      <w:r w:rsidR="00675E7E" w:rsidRPr="003A170C">
        <w:rPr>
          <w:sz w:val="24"/>
        </w:rPr>
        <w:t>by a single</w:t>
      </w:r>
      <w:r w:rsidRPr="003A170C">
        <w:rPr>
          <w:sz w:val="24"/>
        </w:rPr>
        <w:t xml:space="preserve"> surveillance camera.   </w:t>
      </w:r>
    </w:p>
    <w:p w:rsidR="00B2192E" w:rsidRPr="003A170C" w:rsidRDefault="00B2192E" w:rsidP="00C853EF">
      <w:pPr>
        <w:pStyle w:val="Header"/>
        <w:tabs>
          <w:tab w:val="clear" w:pos="4320"/>
          <w:tab w:val="clear" w:pos="8640"/>
        </w:tabs>
        <w:spacing w:line="240" w:lineRule="auto"/>
        <w:ind w:right="-4"/>
        <w:rPr>
          <w:sz w:val="24"/>
        </w:rPr>
      </w:pPr>
    </w:p>
    <w:p w:rsidR="00D46D03" w:rsidRDefault="00491BAC" w:rsidP="00C853EF">
      <w:pPr>
        <w:pStyle w:val="Header"/>
        <w:tabs>
          <w:tab w:val="clear" w:pos="4320"/>
          <w:tab w:val="clear" w:pos="8640"/>
        </w:tabs>
        <w:spacing w:line="240" w:lineRule="auto"/>
        <w:ind w:right="-4"/>
        <w:rPr>
          <w:sz w:val="24"/>
        </w:rPr>
      </w:pPr>
      <w:r w:rsidRPr="003A170C">
        <w:rPr>
          <w:sz w:val="24"/>
        </w:rPr>
        <w:t>In a manual environment</w:t>
      </w:r>
      <w:r w:rsidR="00A75F0D">
        <w:rPr>
          <w:sz w:val="24"/>
        </w:rPr>
        <w:t>,</w:t>
      </w:r>
      <w:r w:rsidRPr="003A170C">
        <w:rPr>
          <w:sz w:val="24"/>
        </w:rPr>
        <w:t xml:space="preserve"> k</w:t>
      </w:r>
      <w:r w:rsidR="004C4AD6" w:rsidRPr="003A170C">
        <w:rPr>
          <w:sz w:val="24"/>
        </w:rPr>
        <w:t xml:space="preserve">ey logs </w:t>
      </w:r>
      <w:r w:rsidRPr="003A170C">
        <w:rPr>
          <w:sz w:val="24"/>
        </w:rPr>
        <w:t>are used to document key access</w:t>
      </w:r>
      <w:r w:rsidR="00203825" w:rsidRPr="003A170C">
        <w:rPr>
          <w:sz w:val="24"/>
        </w:rPr>
        <w:t xml:space="preserve">. </w:t>
      </w:r>
      <w:r w:rsidR="006E4338">
        <w:rPr>
          <w:sz w:val="24"/>
        </w:rPr>
        <w:t xml:space="preserve"> </w:t>
      </w:r>
      <w:r w:rsidR="00771140" w:rsidRPr="003A170C">
        <w:rPr>
          <w:sz w:val="24"/>
        </w:rPr>
        <w:t xml:space="preserve">A key control log is kept for each locked box and is completed every time a key is checked out or in. </w:t>
      </w:r>
      <w:r w:rsidR="006E4338">
        <w:rPr>
          <w:sz w:val="24"/>
        </w:rPr>
        <w:t xml:space="preserve"> </w:t>
      </w:r>
      <w:r w:rsidR="00771140" w:rsidRPr="003A170C">
        <w:rPr>
          <w:sz w:val="24"/>
        </w:rPr>
        <w:t xml:space="preserve">The </w:t>
      </w:r>
      <w:r w:rsidR="0022375B">
        <w:rPr>
          <w:sz w:val="24"/>
        </w:rPr>
        <w:t xml:space="preserve">key </w:t>
      </w:r>
      <w:r w:rsidR="00771140" w:rsidRPr="003A170C">
        <w:rPr>
          <w:sz w:val="24"/>
        </w:rPr>
        <w:t>log</w:t>
      </w:r>
      <w:r w:rsidR="0022375B">
        <w:rPr>
          <w:sz w:val="24"/>
        </w:rPr>
        <w:t>s, with exception of the Duplicate Key Control Log,</w:t>
      </w:r>
      <w:r w:rsidR="00771140" w:rsidRPr="003A170C">
        <w:rPr>
          <w:sz w:val="24"/>
        </w:rPr>
        <w:t xml:space="preserve"> </w:t>
      </w:r>
      <w:r w:rsidR="0022375B">
        <w:rPr>
          <w:sz w:val="24"/>
        </w:rPr>
        <w:t xml:space="preserve">are </w:t>
      </w:r>
      <w:r w:rsidR="00771140" w:rsidRPr="003A170C">
        <w:rPr>
          <w:sz w:val="24"/>
        </w:rPr>
        <w:t>forwarded to accounting for review once a page is complete</w:t>
      </w:r>
      <w:r w:rsidR="00A75F0D">
        <w:rPr>
          <w:sz w:val="24"/>
        </w:rPr>
        <w:t>,</w:t>
      </w:r>
      <w:r w:rsidR="008B0430" w:rsidRPr="003A170C">
        <w:rPr>
          <w:sz w:val="24"/>
        </w:rPr>
        <w:t xml:space="preserve"> but at least monthly</w:t>
      </w:r>
      <w:r w:rsidR="00771140" w:rsidRPr="003A170C">
        <w:rPr>
          <w:sz w:val="24"/>
        </w:rPr>
        <w:t xml:space="preserve">.  </w:t>
      </w:r>
      <w:r w:rsidR="0022375B" w:rsidRPr="0022375B">
        <w:rPr>
          <w:sz w:val="24"/>
          <w:szCs w:val="24"/>
        </w:rPr>
        <w:t xml:space="preserve">The Duplicate Key Control Log should be forwarded to accounting once a page is completed but at least annually.  </w:t>
      </w:r>
      <w:r w:rsidRPr="003A170C">
        <w:rPr>
          <w:sz w:val="24"/>
        </w:rPr>
        <w:t>Key logs must</w:t>
      </w:r>
      <w:r w:rsidR="004C4AD6" w:rsidRPr="003A170C">
        <w:rPr>
          <w:sz w:val="24"/>
        </w:rPr>
        <w:t xml:space="preserve"> include the following information: </w:t>
      </w:r>
      <w:r w:rsidR="00045E20" w:rsidRPr="003A170C">
        <w:rPr>
          <w:sz w:val="24"/>
        </w:rPr>
        <w:t>(It is recommended that the same controls be used for non-restricted gaming keys.)</w:t>
      </w:r>
    </w:p>
    <w:p w:rsidR="00361EDD" w:rsidRPr="003A170C" w:rsidRDefault="00361EDD" w:rsidP="00C853EF">
      <w:pPr>
        <w:pStyle w:val="Header"/>
        <w:tabs>
          <w:tab w:val="clear" w:pos="4320"/>
          <w:tab w:val="clear" w:pos="8640"/>
        </w:tabs>
        <w:spacing w:line="240" w:lineRule="auto"/>
        <w:ind w:right="-4"/>
        <w:rPr>
          <w:sz w:val="24"/>
        </w:rPr>
      </w:pP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Date of issuance.</w:t>
      </w: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Time of issuance.</w:t>
      </w:r>
    </w:p>
    <w:p w:rsidR="00045E20" w:rsidRPr="003A170C" w:rsidRDefault="00045E20" w:rsidP="0059798C">
      <w:pPr>
        <w:pStyle w:val="Header"/>
        <w:numPr>
          <w:ilvl w:val="0"/>
          <w:numId w:val="21"/>
        </w:numPr>
        <w:tabs>
          <w:tab w:val="clear" w:pos="360"/>
          <w:tab w:val="clear" w:pos="4320"/>
          <w:tab w:val="clear" w:pos="8640"/>
          <w:tab w:val="left" w:pos="-90"/>
        </w:tabs>
        <w:spacing w:line="240" w:lineRule="auto"/>
        <w:ind w:left="720" w:right="-4" w:hanging="720"/>
        <w:rPr>
          <w:sz w:val="24"/>
        </w:rPr>
      </w:pPr>
      <w:r w:rsidRPr="003A170C">
        <w:rPr>
          <w:sz w:val="24"/>
        </w:rPr>
        <w:t>Signature</w:t>
      </w:r>
      <w:r w:rsidR="005E7DF5" w:rsidRPr="003A170C">
        <w:rPr>
          <w:sz w:val="24"/>
        </w:rPr>
        <w:t xml:space="preserve"> </w:t>
      </w:r>
      <w:r w:rsidR="00006043">
        <w:rPr>
          <w:sz w:val="24"/>
        </w:rPr>
        <w:t xml:space="preserve">and gaming license number </w:t>
      </w:r>
      <w:r w:rsidRPr="003A170C">
        <w:rPr>
          <w:sz w:val="24"/>
        </w:rPr>
        <w:t xml:space="preserve">of the individual receiving the key (the person receiving is the person who will be using the key to complete a </w:t>
      </w:r>
      <w:r w:rsidR="00ED1110" w:rsidRPr="003A170C">
        <w:rPr>
          <w:sz w:val="24"/>
        </w:rPr>
        <w:t>procedure</w:t>
      </w:r>
      <w:r w:rsidRPr="003A170C">
        <w:rPr>
          <w:sz w:val="24"/>
        </w:rPr>
        <w:t>).</w:t>
      </w: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Key number.</w:t>
      </w: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Reason for removal of key (</w:t>
      </w:r>
      <w:r w:rsidR="00A75F0D">
        <w:rPr>
          <w:sz w:val="24"/>
        </w:rPr>
        <w:t>e.g</w:t>
      </w:r>
      <w:r w:rsidRPr="003A170C">
        <w:rPr>
          <w:sz w:val="24"/>
        </w:rPr>
        <w:t xml:space="preserve">., perform </w:t>
      </w:r>
      <w:r w:rsidR="00CC6831" w:rsidRPr="003A170C">
        <w:rPr>
          <w:sz w:val="24"/>
        </w:rPr>
        <w:t>table</w:t>
      </w:r>
      <w:r w:rsidR="009A74ED" w:rsidRPr="003A170C">
        <w:rPr>
          <w:sz w:val="24"/>
        </w:rPr>
        <w:t xml:space="preserve"> games</w:t>
      </w:r>
      <w:r w:rsidRPr="003A170C">
        <w:rPr>
          <w:sz w:val="24"/>
        </w:rPr>
        <w:t xml:space="preserve"> drop, </w:t>
      </w:r>
      <w:r w:rsidR="00CC6831" w:rsidRPr="003A170C">
        <w:rPr>
          <w:sz w:val="24"/>
        </w:rPr>
        <w:t xml:space="preserve">perform slot drop, </w:t>
      </w:r>
      <w:r w:rsidRPr="003A170C">
        <w:rPr>
          <w:sz w:val="24"/>
        </w:rPr>
        <w:t>etc.).</w:t>
      </w:r>
      <w:r w:rsidR="000F169B" w:rsidRPr="003A170C">
        <w:rPr>
          <w:sz w:val="24"/>
        </w:rPr>
        <w:t xml:space="preserve">  The description must be detailed so a reviewer can determine what the key was used for. </w:t>
      </w: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Initials of cashier issuing key (if manual system is used).</w:t>
      </w: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Initials</w:t>
      </w:r>
      <w:r w:rsidR="00D80508" w:rsidRPr="003A170C">
        <w:rPr>
          <w:sz w:val="24"/>
        </w:rPr>
        <w:t xml:space="preserve"> </w:t>
      </w:r>
      <w:r w:rsidRPr="003A170C">
        <w:rPr>
          <w:sz w:val="24"/>
        </w:rPr>
        <w:t>of gaming manager or security employee witnessing issuance of key.</w:t>
      </w:r>
      <w:r w:rsidR="000F169B" w:rsidRPr="003A170C">
        <w:rPr>
          <w:sz w:val="24"/>
        </w:rPr>
        <w:t xml:space="preserve">  </w:t>
      </w: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Date of return.</w:t>
      </w:r>
    </w:p>
    <w:p w:rsidR="00045E2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Time of return.</w:t>
      </w:r>
    </w:p>
    <w:p w:rsidR="005A3DB0" w:rsidRPr="003A170C" w:rsidRDefault="00045E20" w:rsidP="0059798C">
      <w:pPr>
        <w:pStyle w:val="Header"/>
        <w:numPr>
          <w:ilvl w:val="0"/>
          <w:numId w:val="21"/>
        </w:numPr>
        <w:tabs>
          <w:tab w:val="clear" w:pos="360"/>
          <w:tab w:val="clear" w:pos="4320"/>
          <w:tab w:val="clear" w:pos="8640"/>
        </w:tabs>
        <w:spacing w:line="240" w:lineRule="auto"/>
        <w:ind w:left="720" w:right="-4" w:hanging="720"/>
        <w:rPr>
          <w:sz w:val="24"/>
        </w:rPr>
      </w:pPr>
      <w:r w:rsidRPr="003A170C">
        <w:rPr>
          <w:sz w:val="24"/>
        </w:rPr>
        <w:t xml:space="preserve">Initials of individual accepting </w:t>
      </w:r>
      <w:r w:rsidR="00D154B2" w:rsidRPr="003A170C">
        <w:rPr>
          <w:sz w:val="24"/>
        </w:rPr>
        <w:t xml:space="preserve">the </w:t>
      </w:r>
      <w:r w:rsidRPr="003A170C">
        <w:rPr>
          <w:sz w:val="24"/>
        </w:rPr>
        <w:t>return of key (</w:t>
      </w:r>
      <w:r w:rsidR="00D154B2" w:rsidRPr="003A170C">
        <w:rPr>
          <w:sz w:val="24"/>
        </w:rPr>
        <w:t xml:space="preserve">i.e., </w:t>
      </w:r>
      <w:r w:rsidRPr="003A170C">
        <w:rPr>
          <w:sz w:val="24"/>
        </w:rPr>
        <w:t>cashier)</w:t>
      </w:r>
      <w:r w:rsidR="00F872D6" w:rsidRPr="003A170C">
        <w:rPr>
          <w:sz w:val="24"/>
        </w:rPr>
        <w:t xml:space="preserve"> if manual system is used</w:t>
      </w:r>
      <w:r w:rsidRPr="003A170C">
        <w:rPr>
          <w:sz w:val="24"/>
        </w:rPr>
        <w:t>.</w:t>
      </w:r>
    </w:p>
    <w:p w:rsidR="00D46D03" w:rsidRDefault="00D46D03" w:rsidP="00C853EF">
      <w:pPr>
        <w:pStyle w:val="Header"/>
        <w:tabs>
          <w:tab w:val="clear" w:pos="4320"/>
          <w:tab w:val="clear" w:pos="8640"/>
        </w:tabs>
        <w:spacing w:line="240" w:lineRule="auto"/>
        <w:ind w:right="-4"/>
        <w:rPr>
          <w:sz w:val="24"/>
        </w:rPr>
      </w:pPr>
    </w:p>
    <w:p w:rsidR="001E4F21" w:rsidRDefault="001E4F21" w:rsidP="00C853EF">
      <w:pPr>
        <w:pStyle w:val="Header"/>
        <w:tabs>
          <w:tab w:val="clear" w:pos="4320"/>
          <w:tab w:val="clear" w:pos="8640"/>
        </w:tabs>
        <w:spacing w:line="240" w:lineRule="auto"/>
        <w:ind w:right="-4"/>
        <w:rPr>
          <w:sz w:val="24"/>
        </w:rPr>
      </w:pPr>
    </w:p>
    <w:p w:rsidR="00045E20" w:rsidRDefault="00204840" w:rsidP="00C853EF">
      <w:pPr>
        <w:pStyle w:val="Header"/>
        <w:tabs>
          <w:tab w:val="clear" w:pos="4320"/>
          <w:tab w:val="clear" w:pos="8640"/>
        </w:tabs>
        <w:spacing w:line="240" w:lineRule="auto"/>
        <w:ind w:right="-4"/>
        <w:rPr>
          <w:sz w:val="24"/>
        </w:rPr>
      </w:pPr>
      <w:r w:rsidRPr="003A170C">
        <w:rPr>
          <w:sz w:val="24"/>
        </w:rPr>
        <w:t>W</w:t>
      </w:r>
      <w:r w:rsidR="00045E20" w:rsidRPr="003A170C">
        <w:rPr>
          <w:sz w:val="24"/>
        </w:rPr>
        <w:t>hen a key is requested</w:t>
      </w:r>
      <w:r w:rsidR="006A6401" w:rsidRPr="003A170C">
        <w:rPr>
          <w:sz w:val="24"/>
        </w:rPr>
        <w:t xml:space="preserve"> in a manual environment</w:t>
      </w:r>
      <w:r w:rsidR="00045E20" w:rsidRPr="003A170C">
        <w:rPr>
          <w:sz w:val="24"/>
        </w:rPr>
        <w:t>:</w:t>
      </w:r>
    </w:p>
    <w:p w:rsidR="00361EDD" w:rsidRPr="003A170C" w:rsidRDefault="00361EDD" w:rsidP="00C853EF">
      <w:pPr>
        <w:pStyle w:val="Header"/>
        <w:tabs>
          <w:tab w:val="clear" w:pos="4320"/>
          <w:tab w:val="clear" w:pos="8640"/>
        </w:tabs>
        <w:spacing w:line="240" w:lineRule="auto"/>
        <w:ind w:right="-4"/>
        <w:rPr>
          <w:sz w:val="24"/>
        </w:rPr>
      </w:pPr>
    </w:p>
    <w:p w:rsidR="00045E20" w:rsidRPr="003A170C" w:rsidRDefault="00045E20" w:rsidP="0059798C">
      <w:pPr>
        <w:pStyle w:val="Header"/>
        <w:numPr>
          <w:ilvl w:val="0"/>
          <w:numId w:val="13"/>
        </w:numPr>
        <w:tabs>
          <w:tab w:val="clear" w:pos="720"/>
          <w:tab w:val="clear" w:pos="4320"/>
          <w:tab w:val="clear" w:pos="8640"/>
        </w:tabs>
        <w:spacing w:line="240" w:lineRule="auto"/>
        <w:ind w:right="-4"/>
        <w:rPr>
          <w:sz w:val="24"/>
        </w:rPr>
      </w:pPr>
      <w:r w:rsidRPr="003A170C">
        <w:rPr>
          <w:sz w:val="24"/>
        </w:rPr>
        <w:t>The employee requests the key from the cashier</w:t>
      </w:r>
      <w:r w:rsidR="00203825" w:rsidRPr="003A170C">
        <w:rPr>
          <w:sz w:val="24"/>
        </w:rPr>
        <w:t xml:space="preserve">. </w:t>
      </w:r>
      <w:r w:rsidR="00A75F0D">
        <w:rPr>
          <w:sz w:val="24"/>
        </w:rPr>
        <w:t xml:space="preserve"> </w:t>
      </w:r>
      <w:r w:rsidRPr="003A170C">
        <w:rPr>
          <w:sz w:val="24"/>
        </w:rPr>
        <w:t xml:space="preserve">The cashier verifies that the person requesting the key has authority. </w:t>
      </w:r>
      <w:r w:rsidR="00A75F0D">
        <w:rPr>
          <w:sz w:val="24"/>
        </w:rPr>
        <w:t xml:space="preserve"> </w:t>
      </w:r>
      <w:r w:rsidRPr="003A170C">
        <w:rPr>
          <w:sz w:val="24"/>
        </w:rPr>
        <w:t>If the person does not have authority</w:t>
      </w:r>
      <w:r w:rsidR="00581C27" w:rsidRPr="003A170C">
        <w:rPr>
          <w:sz w:val="24"/>
        </w:rPr>
        <w:t>,</w:t>
      </w:r>
      <w:r w:rsidRPr="003A170C">
        <w:rPr>
          <w:sz w:val="24"/>
        </w:rPr>
        <w:t xml:space="preserve"> the cashier denies access.</w:t>
      </w:r>
    </w:p>
    <w:p w:rsidR="00045E20" w:rsidRDefault="00045E20" w:rsidP="0059798C">
      <w:pPr>
        <w:pStyle w:val="Header"/>
        <w:tabs>
          <w:tab w:val="clear" w:pos="4320"/>
          <w:tab w:val="clear" w:pos="8640"/>
          <w:tab w:val="num" w:pos="720"/>
        </w:tabs>
        <w:spacing w:line="240" w:lineRule="auto"/>
        <w:ind w:left="720" w:right="-4" w:hanging="720"/>
        <w:rPr>
          <w:sz w:val="24"/>
        </w:rPr>
      </w:pPr>
    </w:p>
    <w:p w:rsidR="00071004" w:rsidRPr="003A170C" w:rsidRDefault="00071004" w:rsidP="0059798C">
      <w:pPr>
        <w:pStyle w:val="Header"/>
        <w:tabs>
          <w:tab w:val="clear" w:pos="4320"/>
          <w:tab w:val="clear" w:pos="8640"/>
          <w:tab w:val="num" w:pos="720"/>
        </w:tabs>
        <w:spacing w:line="240" w:lineRule="auto"/>
        <w:ind w:left="720" w:right="-4" w:hanging="720"/>
        <w:rPr>
          <w:sz w:val="24"/>
        </w:rPr>
      </w:pPr>
    </w:p>
    <w:p w:rsidR="00045E20" w:rsidRPr="003A170C" w:rsidRDefault="00045E20" w:rsidP="0059798C">
      <w:pPr>
        <w:pStyle w:val="Header"/>
        <w:numPr>
          <w:ilvl w:val="0"/>
          <w:numId w:val="13"/>
        </w:numPr>
        <w:tabs>
          <w:tab w:val="clear" w:pos="720"/>
          <w:tab w:val="clear" w:pos="4320"/>
          <w:tab w:val="clear" w:pos="8640"/>
        </w:tabs>
        <w:spacing w:line="240" w:lineRule="auto"/>
        <w:ind w:right="-4"/>
        <w:rPr>
          <w:sz w:val="24"/>
        </w:rPr>
      </w:pPr>
      <w:r w:rsidRPr="003A170C">
        <w:rPr>
          <w:sz w:val="24"/>
        </w:rPr>
        <w:t>If the employee has the authority, the key log is completed, noting the time and date out</w:t>
      </w:r>
      <w:r w:rsidR="00204840" w:rsidRPr="003A170C">
        <w:rPr>
          <w:sz w:val="24"/>
        </w:rPr>
        <w:t xml:space="preserve"> and the </w:t>
      </w:r>
      <w:r w:rsidRPr="003A170C">
        <w:rPr>
          <w:sz w:val="24"/>
        </w:rPr>
        <w:t>reason for removal</w:t>
      </w:r>
      <w:r w:rsidR="00F872D6" w:rsidRPr="003A170C">
        <w:rPr>
          <w:sz w:val="24"/>
        </w:rPr>
        <w:t xml:space="preserve"> (e.g., table</w:t>
      </w:r>
      <w:r w:rsidR="009A74ED" w:rsidRPr="003A170C">
        <w:rPr>
          <w:sz w:val="24"/>
        </w:rPr>
        <w:t xml:space="preserve"> games</w:t>
      </w:r>
      <w:r w:rsidR="00F872D6" w:rsidRPr="003A170C">
        <w:rPr>
          <w:sz w:val="24"/>
        </w:rPr>
        <w:t xml:space="preserve"> drop, slot count, etc.)</w:t>
      </w:r>
      <w:r w:rsidR="00203825" w:rsidRPr="003A170C">
        <w:rPr>
          <w:sz w:val="24"/>
        </w:rPr>
        <w:t xml:space="preserve">. </w:t>
      </w:r>
      <w:r w:rsidR="006E4338">
        <w:rPr>
          <w:sz w:val="24"/>
        </w:rPr>
        <w:t xml:space="preserve"> </w:t>
      </w:r>
      <w:r w:rsidR="00204840" w:rsidRPr="003A170C">
        <w:rPr>
          <w:sz w:val="24"/>
        </w:rPr>
        <w:t>T</w:t>
      </w:r>
      <w:r w:rsidR="00CC6831" w:rsidRPr="003A170C">
        <w:rPr>
          <w:sz w:val="24"/>
        </w:rPr>
        <w:t xml:space="preserve">he cashier records the key number, initials the log, gives the key to the authorized person, </w:t>
      </w:r>
      <w:r w:rsidRPr="003A170C">
        <w:rPr>
          <w:sz w:val="24"/>
        </w:rPr>
        <w:t xml:space="preserve">and the key log is signed by the employee taking responsibility for the key. </w:t>
      </w:r>
      <w:r w:rsidR="006E4338">
        <w:rPr>
          <w:sz w:val="24"/>
        </w:rPr>
        <w:t xml:space="preserve"> </w:t>
      </w:r>
      <w:r w:rsidRPr="003A170C">
        <w:rPr>
          <w:sz w:val="24"/>
        </w:rPr>
        <w:t>The person signing the key control log is the person ultimately</w:t>
      </w:r>
      <w:r w:rsidR="00401F1F" w:rsidRPr="003A170C">
        <w:rPr>
          <w:sz w:val="24"/>
        </w:rPr>
        <w:t xml:space="preserve"> </w:t>
      </w:r>
      <w:r w:rsidRPr="003A170C">
        <w:rPr>
          <w:sz w:val="24"/>
        </w:rPr>
        <w:t>receiving the key (</w:t>
      </w:r>
      <w:r w:rsidR="00006043">
        <w:rPr>
          <w:sz w:val="24"/>
        </w:rPr>
        <w:t>e.g.</w:t>
      </w:r>
      <w:r w:rsidRPr="003A170C">
        <w:rPr>
          <w:sz w:val="24"/>
        </w:rPr>
        <w:t>, drop/count team leader).</w:t>
      </w:r>
    </w:p>
    <w:p w:rsidR="005A5B22" w:rsidRPr="003A170C" w:rsidRDefault="005A5B22" w:rsidP="0059798C">
      <w:pPr>
        <w:pStyle w:val="Header"/>
        <w:tabs>
          <w:tab w:val="clear" w:pos="4320"/>
          <w:tab w:val="clear" w:pos="8640"/>
          <w:tab w:val="left" w:pos="0"/>
          <w:tab w:val="num" w:pos="720"/>
        </w:tabs>
        <w:ind w:left="720" w:right="-4" w:hanging="720"/>
        <w:rPr>
          <w:sz w:val="24"/>
        </w:rPr>
      </w:pPr>
    </w:p>
    <w:p w:rsidR="00045E20" w:rsidRPr="003A170C" w:rsidRDefault="00045E20" w:rsidP="0059798C">
      <w:pPr>
        <w:pStyle w:val="Header"/>
        <w:numPr>
          <w:ilvl w:val="0"/>
          <w:numId w:val="13"/>
        </w:numPr>
        <w:tabs>
          <w:tab w:val="clear" w:pos="720"/>
          <w:tab w:val="clear" w:pos="4320"/>
          <w:tab w:val="clear" w:pos="8640"/>
        </w:tabs>
        <w:spacing w:line="240" w:lineRule="auto"/>
        <w:ind w:right="-4"/>
        <w:rPr>
          <w:sz w:val="24"/>
        </w:rPr>
      </w:pPr>
      <w:r w:rsidRPr="003A170C">
        <w:rPr>
          <w:sz w:val="24"/>
        </w:rPr>
        <w:t xml:space="preserve">When restricted keys are signed out, the gaming manager or security employee who authorizes the key check-out by providing the cashier with </w:t>
      </w:r>
      <w:r w:rsidR="001B3715">
        <w:rPr>
          <w:sz w:val="24"/>
        </w:rPr>
        <w:t>their</w:t>
      </w:r>
      <w:r w:rsidRPr="003A170C">
        <w:rPr>
          <w:sz w:val="24"/>
        </w:rPr>
        <w:t xml:space="preserve"> locked box key also initials the log.</w:t>
      </w:r>
      <w:r w:rsidR="00451406" w:rsidRPr="003A170C">
        <w:rPr>
          <w:sz w:val="24"/>
        </w:rPr>
        <w:t xml:space="preserve"> </w:t>
      </w:r>
      <w:r w:rsidRPr="003A170C">
        <w:rPr>
          <w:sz w:val="24"/>
        </w:rPr>
        <w:t xml:space="preserve">The gaming manager or security employee must be present and observe the key check-out </w:t>
      </w:r>
      <w:r w:rsidR="00F872D6" w:rsidRPr="003A170C">
        <w:rPr>
          <w:sz w:val="24"/>
        </w:rPr>
        <w:t xml:space="preserve">and key check-in </w:t>
      </w:r>
      <w:r w:rsidRPr="003A170C">
        <w:rPr>
          <w:sz w:val="24"/>
        </w:rPr>
        <w:t>proce</w:t>
      </w:r>
      <w:r w:rsidR="00491BAC" w:rsidRPr="003A170C">
        <w:rPr>
          <w:sz w:val="24"/>
        </w:rPr>
        <w:t>sses</w:t>
      </w:r>
      <w:r w:rsidRPr="003A170C">
        <w:rPr>
          <w:sz w:val="24"/>
        </w:rPr>
        <w:t>.</w:t>
      </w:r>
    </w:p>
    <w:p w:rsidR="00045E20" w:rsidRPr="003A170C" w:rsidRDefault="00045E20" w:rsidP="0059798C">
      <w:pPr>
        <w:pStyle w:val="Header"/>
        <w:tabs>
          <w:tab w:val="clear" w:pos="4320"/>
          <w:tab w:val="clear" w:pos="8640"/>
        </w:tabs>
        <w:spacing w:line="240" w:lineRule="auto"/>
        <w:ind w:left="720" w:right="-4" w:hanging="720"/>
        <w:rPr>
          <w:sz w:val="24"/>
        </w:rPr>
      </w:pPr>
    </w:p>
    <w:p w:rsidR="00045E20" w:rsidRPr="003A170C" w:rsidRDefault="00045E20" w:rsidP="0059798C">
      <w:pPr>
        <w:pStyle w:val="Header"/>
        <w:numPr>
          <w:ilvl w:val="0"/>
          <w:numId w:val="13"/>
        </w:numPr>
        <w:tabs>
          <w:tab w:val="clear" w:pos="720"/>
          <w:tab w:val="clear" w:pos="4320"/>
          <w:tab w:val="clear" w:pos="8640"/>
        </w:tabs>
        <w:spacing w:line="240" w:lineRule="auto"/>
        <w:ind w:right="-4"/>
        <w:rPr>
          <w:sz w:val="24"/>
        </w:rPr>
      </w:pPr>
      <w:r w:rsidRPr="003A170C">
        <w:rPr>
          <w:sz w:val="24"/>
        </w:rPr>
        <w:t>When the key is returned, the cashier accepts custody and responsibility for the key by recording the time, date in, and initialing the key control log.</w:t>
      </w:r>
    </w:p>
    <w:p w:rsidR="000B0497" w:rsidRPr="003A170C" w:rsidRDefault="000B0497" w:rsidP="0059798C">
      <w:pPr>
        <w:pStyle w:val="Header"/>
        <w:tabs>
          <w:tab w:val="clear" w:pos="4320"/>
          <w:tab w:val="clear" w:pos="8640"/>
        </w:tabs>
        <w:spacing w:line="240" w:lineRule="auto"/>
        <w:ind w:left="720" w:right="-4" w:hanging="720"/>
        <w:rPr>
          <w:sz w:val="24"/>
        </w:rPr>
      </w:pPr>
    </w:p>
    <w:p w:rsidR="00045E20" w:rsidRDefault="00045E20" w:rsidP="0059798C">
      <w:pPr>
        <w:pStyle w:val="Header"/>
        <w:numPr>
          <w:ilvl w:val="0"/>
          <w:numId w:val="13"/>
        </w:numPr>
        <w:tabs>
          <w:tab w:val="clear" w:pos="720"/>
          <w:tab w:val="clear" w:pos="4320"/>
          <w:tab w:val="clear" w:pos="8640"/>
        </w:tabs>
        <w:spacing w:line="240" w:lineRule="auto"/>
        <w:ind w:right="-4"/>
        <w:rPr>
          <w:sz w:val="24"/>
        </w:rPr>
      </w:pPr>
      <w:r w:rsidRPr="003A170C">
        <w:rPr>
          <w:sz w:val="24"/>
        </w:rPr>
        <w:t>The cashier immediately places the key back into the key box, locks the box, and removes the access keys.</w:t>
      </w:r>
    </w:p>
    <w:p w:rsidR="00216FC0" w:rsidRDefault="00216FC0" w:rsidP="00216FC0">
      <w:pPr>
        <w:pStyle w:val="Header"/>
        <w:tabs>
          <w:tab w:val="clear" w:pos="4320"/>
          <w:tab w:val="clear" w:pos="8640"/>
        </w:tabs>
        <w:spacing w:line="240" w:lineRule="auto"/>
        <w:ind w:right="-4"/>
        <w:rPr>
          <w:sz w:val="24"/>
        </w:rPr>
      </w:pPr>
    </w:p>
    <w:p w:rsidR="005A5B22" w:rsidRPr="003A170C" w:rsidRDefault="00657800" w:rsidP="00C853EF">
      <w:pPr>
        <w:pStyle w:val="Header"/>
        <w:tabs>
          <w:tab w:val="clear" w:pos="4320"/>
          <w:tab w:val="clear" w:pos="8640"/>
        </w:tabs>
        <w:spacing w:line="240" w:lineRule="auto"/>
        <w:ind w:right="-4"/>
        <w:rPr>
          <w:sz w:val="24"/>
        </w:rPr>
      </w:pPr>
      <w:r w:rsidRPr="003A170C">
        <w:rPr>
          <w:sz w:val="24"/>
        </w:rPr>
        <w:t>Accounting personnel</w:t>
      </w:r>
      <w:r w:rsidR="00ED1110" w:rsidRPr="003A170C">
        <w:rPr>
          <w:sz w:val="24"/>
        </w:rPr>
        <w:t xml:space="preserve"> </w:t>
      </w:r>
      <w:r w:rsidRPr="003A170C">
        <w:rPr>
          <w:sz w:val="24"/>
        </w:rPr>
        <w:t xml:space="preserve">review the key logs to ensure only authorized individuals accessed restricted keys, </w:t>
      </w:r>
      <w:r w:rsidR="00006043">
        <w:rPr>
          <w:sz w:val="24"/>
        </w:rPr>
        <w:t xml:space="preserve">the </w:t>
      </w:r>
      <w:r w:rsidRPr="003A170C">
        <w:rPr>
          <w:sz w:val="24"/>
        </w:rPr>
        <w:t xml:space="preserve">length of </w:t>
      </w:r>
      <w:r w:rsidR="00491BAC" w:rsidRPr="003A170C">
        <w:rPr>
          <w:sz w:val="24"/>
        </w:rPr>
        <w:t xml:space="preserve">time the </w:t>
      </w:r>
      <w:r w:rsidRPr="003A170C">
        <w:rPr>
          <w:sz w:val="24"/>
        </w:rPr>
        <w:t xml:space="preserve">key </w:t>
      </w:r>
      <w:r w:rsidR="00491BAC" w:rsidRPr="003A170C">
        <w:rPr>
          <w:sz w:val="24"/>
        </w:rPr>
        <w:t xml:space="preserve">was </w:t>
      </w:r>
      <w:r w:rsidRPr="003A170C">
        <w:rPr>
          <w:sz w:val="24"/>
        </w:rPr>
        <w:t>check</w:t>
      </w:r>
      <w:r w:rsidR="00491BAC" w:rsidRPr="003A170C">
        <w:rPr>
          <w:sz w:val="24"/>
        </w:rPr>
        <w:t>ed</w:t>
      </w:r>
      <w:r w:rsidRPr="003A170C">
        <w:rPr>
          <w:sz w:val="24"/>
        </w:rPr>
        <w:t xml:space="preserve"> out is appropriate for the function being performed, and</w:t>
      </w:r>
      <w:r w:rsidR="00882DA4" w:rsidRPr="003A170C">
        <w:rPr>
          <w:sz w:val="24"/>
        </w:rPr>
        <w:t xml:space="preserve"> </w:t>
      </w:r>
      <w:r w:rsidR="00ED1110" w:rsidRPr="003A170C">
        <w:rPr>
          <w:sz w:val="24"/>
        </w:rPr>
        <w:t>that the</w:t>
      </w:r>
      <w:r w:rsidR="00006043">
        <w:rPr>
          <w:sz w:val="24"/>
        </w:rPr>
        <w:t xml:space="preserve"> log was properly completed</w:t>
      </w:r>
      <w:r w:rsidR="00C0136B">
        <w:rPr>
          <w:sz w:val="24"/>
        </w:rPr>
        <w:t xml:space="preserve">.  </w:t>
      </w:r>
    </w:p>
    <w:p w:rsidR="003B3848" w:rsidRDefault="003B3848" w:rsidP="003B3848">
      <w:pPr>
        <w:pStyle w:val="Header"/>
        <w:tabs>
          <w:tab w:val="clear" w:pos="4320"/>
          <w:tab w:val="clear" w:pos="8640"/>
          <w:tab w:val="left" w:pos="0"/>
          <w:tab w:val="left" w:pos="720"/>
        </w:tabs>
        <w:spacing w:line="240" w:lineRule="auto"/>
        <w:ind w:right="-4"/>
        <w:rPr>
          <w:b/>
          <w:sz w:val="24"/>
        </w:rPr>
      </w:pPr>
    </w:p>
    <w:p w:rsidR="00AB52C5" w:rsidRPr="00AB52C5" w:rsidRDefault="00AB52C5" w:rsidP="003B3848">
      <w:pPr>
        <w:pStyle w:val="Header"/>
        <w:tabs>
          <w:tab w:val="clear" w:pos="4320"/>
          <w:tab w:val="clear" w:pos="8640"/>
          <w:tab w:val="left" w:pos="0"/>
          <w:tab w:val="left" w:pos="720"/>
        </w:tabs>
        <w:spacing w:line="240" w:lineRule="auto"/>
        <w:ind w:right="-4"/>
        <w:rPr>
          <w:b/>
          <w:sz w:val="24"/>
        </w:rPr>
      </w:pPr>
      <w:r w:rsidRPr="00AB52C5">
        <w:rPr>
          <w:b/>
          <w:sz w:val="24"/>
        </w:rPr>
        <w:t>D.</w:t>
      </w:r>
      <w:r w:rsidRPr="00AB52C5">
        <w:rPr>
          <w:b/>
          <w:sz w:val="24"/>
        </w:rPr>
        <w:tab/>
        <w:t xml:space="preserve">TABLE GAMES AND PIT </w:t>
      </w:r>
      <w:r w:rsidR="00B3396D">
        <w:rPr>
          <w:b/>
          <w:sz w:val="24"/>
        </w:rPr>
        <w:t xml:space="preserve">PODIUM </w:t>
      </w:r>
      <w:r w:rsidRPr="00AB52C5">
        <w:rPr>
          <w:b/>
          <w:sz w:val="24"/>
        </w:rPr>
        <w:t>KEY CONTROL</w:t>
      </w:r>
    </w:p>
    <w:p w:rsidR="00AB52C5" w:rsidRDefault="00AB52C5" w:rsidP="003B3848">
      <w:pPr>
        <w:pStyle w:val="Header"/>
        <w:tabs>
          <w:tab w:val="clear" w:pos="4320"/>
          <w:tab w:val="clear" w:pos="8640"/>
          <w:tab w:val="left" w:pos="0"/>
          <w:tab w:val="left" w:pos="720"/>
        </w:tabs>
        <w:spacing w:line="240" w:lineRule="auto"/>
        <w:ind w:right="-4"/>
        <w:rPr>
          <w:b/>
          <w:sz w:val="24"/>
        </w:rPr>
      </w:pPr>
    </w:p>
    <w:p w:rsidR="00B3396D" w:rsidRPr="00B3396D" w:rsidRDefault="00B3396D" w:rsidP="002226BC">
      <w:pPr>
        <w:pStyle w:val="Header"/>
        <w:tabs>
          <w:tab w:val="clear" w:pos="4320"/>
          <w:tab w:val="clear" w:pos="8640"/>
          <w:tab w:val="left" w:pos="0"/>
          <w:tab w:val="left" w:pos="720"/>
        </w:tabs>
        <w:spacing w:line="240" w:lineRule="auto"/>
        <w:ind w:right="-4"/>
        <w:jc w:val="left"/>
        <w:rPr>
          <w:sz w:val="24"/>
        </w:rPr>
      </w:pPr>
      <w:r>
        <w:rPr>
          <w:sz w:val="24"/>
        </w:rPr>
        <w:t xml:space="preserve">The </w:t>
      </w:r>
      <w:r w:rsidR="00A75F0D">
        <w:rPr>
          <w:sz w:val="24"/>
        </w:rPr>
        <w:t>T</w:t>
      </w:r>
      <w:r>
        <w:rPr>
          <w:sz w:val="24"/>
        </w:rPr>
        <w:t xml:space="preserve">able </w:t>
      </w:r>
      <w:r w:rsidR="00A75F0D">
        <w:rPr>
          <w:sz w:val="24"/>
        </w:rPr>
        <w:t>D</w:t>
      </w:r>
      <w:r>
        <w:rPr>
          <w:sz w:val="24"/>
        </w:rPr>
        <w:t xml:space="preserve">rop </w:t>
      </w:r>
      <w:r w:rsidR="00A75F0D">
        <w:rPr>
          <w:sz w:val="24"/>
        </w:rPr>
        <w:t>B</w:t>
      </w:r>
      <w:r>
        <w:rPr>
          <w:sz w:val="24"/>
        </w:rPr>
        <w:t xml:space="preserve">ox </w:t>
      </w:r>
      <w:r w:rsidR="00A75F0D">
        <w:rPr>
          <w:sz w:val="24"/>
        </w:rPr>
        <w:t>R</w:t>
      </w:r>
      <w:r>
        <w:rPr>
          <w:sz w:val="24"/>
        </w:rPr>
        <w:t xml:space="preserve">elease </w:t>
      </w:r>
      <w:r w:rsidR="00A75F0D">
        <w:rPr>
          <w:sz w:val="24"/>
        </w:rPr>
        <w:t>K</w:t>
      </w:r>
      <w:r>
        <w:rPr>
          <w:sz w:val="24"/>
        </w:rPr>
        <w:t xml:space="preserve">eys maintained in box 1 </w:t>
      </w:r>
      <w:r w:rsidR="009E5718">
        <w:rPr>
          <w:sz w:val="24"/>
        </w:rPr>
        <w:t>may</w:t>
      </w:r>
      <w:r>
        <w:rPr>
          <w:sz w:val="24"/>
        </w:rPr>
        <w:t xml:space="preserve"> be </w:t>
      </w:r>
      <w:r w:rsidR="009E5718">
        <w:rPr>
          <w:sz w:val="24"/>
        </w:rPr>
        <w:t xml:space="preserve">keyed </w:t>
      </w:r>
      <w:r>
        <w:rPr>
          <w:sz w:val="24"/>
        </w:rPr>
        <w:t xml:space="preserve">the same for </w:t>
      </w:r>
      <w:r w:rsidR="0022375B">
        <w:rPr>
          <w:sz w:val="24"/>
        </w:rPr>
        <w:t>Blackjack</w:t>
      </w:r>
      <w:r>
        <w:rPr>
          <w:sz w:val="24"/>
        </w:rPr>
        <w:t xml:space="preserve">, </w:t>
      </w:r>
      <w:r w:rsidR="0022375B">
        <w:rPr>
          <w:sz w:val="24"/>
        </w:rPr>
        <w:t>Poker</w:t>
      </w:r>
      <w:r>
        <w:rPr>
          <w:sz w:val="24"/>
        </w:rPr>
        <w:t xml:space="preserve">, </w:t>
      </w:r>
      <w:r w:rsidR="0022375B">
        <w:rPr>
          <w:sz w:val="24"/>
        </w:rPr>
        <w:t xml:space="preserve">Craps </w:t>
      </w:r>
      <w:r>
        <w:rPr>
          <w:sz w:val="24"/>
        </w:rPr>
        <w:t xml:space="preserve">and </w:t>
      </w:r>
      <w:r w:rsidR="0022375B">
        <w:rPr>
          <w:sz w:val="24"/>
        </w:rPr>
        <w:t>Roulette</w:t>
      </w:r>
      <w:r>
        <w:rPr>
          <w:sz w:val="24"/>
        </w:rPr>
        <w:t xml:space="preserve">.  The </w:t>
      </w:r>
      <w:r w:rsidR="00E00C54">
        <w:rPr>
          <w:sz w:val="24"/>
        </w:rPr>
        <w:t>T</w:t>
      </w:r>
      <w:r>
        <w:rPr>
          <w:sz w:val="24"/>
        </w:rPr>
        <w:t xml:space="preserve">able </w:t>
      </w:r>
      <w:r w:rsidR="00E00C54">
        <w:rPr>
          <w:sz w:val="24"/>
        </w:rPr>
        <w:t>D</w:t>
      </w:r>
      <w:r>
        <w:rPr>
          <w:sz w:val="24"/>
        </w:rPr>
        <w:t xml:space="preserve">rop </w:t>
      </w:r>
      <w:r w:rsidR="00E00C54">
        <w:rPr>
          <w:sz w:val="24"/>
        </w:rPr>
        <w:t>B</w:t>
      </w:r>
      <w:r>
        <w:rPr>
          <w:sz w:val="24"/>
        </w:rPr>
        <w:t xml:space="preserve">ox </w:t>
      </w:r>
      <w:r w:rsidR="00E00C54">
        <w:rPr>
          <w:sz w:val="24"/>
        </w:rPr>
        <w:t>C</w:t>
      </w:r>
      <w:r>
        <w:rPr>
          <w:sz w:val="24"/>
        </w:rPr>
        <w:t xml:space="preserve">ontent </w:t>
      </w:r>
      <w:r w:rsidR="00E00C54">
        <w:rPr>
          <w:sz w:val="24"/>
        </w:rPr>
        <w:t>K</w:t>
      </w:r>
      <w:r>
        <w:rPr>
          <w:sz w:val="24"/>
        </w:rPr>
        <w:t xml:space="preserve">eys maintained in box 2 </w:t>
      </w:r>
      <w:r w:rsidR="009E5718">
        <w:rPr>
          <w:sz w:val="24"/>
        </w:rPr>
        <w:t>may</w:t>
      </w:r>
      <w:r>
        <w:rPr>
          <w:sz w:val="24"/>
        </w:rPr>
        <w:t xml:space="preserve"> be </w:t>
      </w:r>
      <w:r w:rsidR="009E5718">
        <w:rPr>
          <w:sz w:val="24"/>
        </w:rPr>
        <w:t xml:space="preserve">keyed </w:t>
      </w:r>
      <w:r>
        <w:rPr>
          <w:sz w:val="24"/>
        </w:rPr>
        <w:t xml:space="preserve">the same for </w:t>
      </w:r>
      <w:r w:rsidR="0022375B">
        <w:rPr>
          <w:sz w:val="24"/>
        </w:rPr>
        <w:t>Blackjack</w:t>
      </w:r>
      <w:r>
        <w:rPr>
          <w:sz w:val="24"/>
        </w:rPr>
        <w:t xml:space="preserve">, </w:t>
      </w:r>
      <w:r w:rsidR="0022375B">
        <w:rPr>
          <w:sz w:val="24"/>
        </w:rPr>
        <w:t>P</w:t>
      </w:r>
      <w:r>
        <w:rPr>
          <w:sz w:val="24"/>
        </w:rPr>
        <w:t xml:space="preserve">oker, </w:t>
      </w:r>
      <w:r w:rsidR="0022375B">
        <w:rPr>
          <w:sz w:val="24"/>
        </w:rPr>
        <w:t xml:space="preserve">Craps </w:t>
      </w:r>
      <w:r>
        <w:rPr>
          <w:sz w:val="24"/>
        </w:rPr>
        <w:t xml:space="preserve">and </w:t>
      </w:r>
      <w:r w:rsidR="0022375B">
        <w:rPr>
          <w:sz w:val="24"/>
        </w:rPr>
        <w:t>R</w:t>
      </w:r>
      <w:r>
        <w:rPr>
          <w:sz w:val="24"/>
        </w:rPr>
        <w:t xml:space="preserve">oulette.  However, the </w:t>
      </w:r>
      <w:r w:rsidR="00E00C54">
        <w:rPr>
          <w:sz w:val="24"/>
        </w:rPr>
        <w:t>T</w:t>
      </w:r>
      <w:r>
        <w:rPr>
          <w:sz w:val="24"/>
        </w:rPr>
        <w:t xml:space="preserve">able </w:t>
      </w:r>
      <w:r w:rsidR="00E00C54">
        <w:rPr>
          <w:sz w:val="24"/>
        </w:rPr>
        <w:t>D</w:t>
      </w:r>
      <w:r>
        <w:rPr>
          <w:sz w:val="24"/>
        </w:rPr>
        <w:t xml:space="preserve">rop </w:t>
      </w:r>
      <w:r w:rsidR="00E00C54">
        <w:rPr>
          <w:sz w:val="24"/>
        </w:rPr>
        <w:t>B</w:t>
      </w:r>
      <w:r>
        <w:rPr>
          <w:sz w:val="24"/>
        </w:rPr>
        <w:t xml:space="preserve">ox </w:t>
      </w:r>
      <w:r w:rsidR="00E00C54">
        <w:rPr>
          <w:sz w:val="24"/>
        </w:rPr>
        <w:t>R</w:t>
      </w:r>
      <w:r>
        <w:rPr>
          <w:sz w:val="24"/>
        </w:rPr>
        <w:t xml:space="preserve">elease </w:t>
      </w:r>
      <w:r w:rsidR="00E00C54">
        <w:rPr>
          <w:sz w:val="24"/>
        </w:rPr>
        <w:t>K</w:t>
      </w:r>
      <w:r>
        <w:rPr>
          <w:sz w:val="24"/>
        </w:rPr>
        <w:t xml:space="preserve">eys must be keyed differently than the </w:t>
      </w:r>
      <w:r w:rsidR="00E00C54">
        <w:rPr>
          <w:sz w:val="24"/>
        </w:rPr>
        <w:t>T</w:t>
      </w:r>
      <w:r w:rsidR="00F03F0E">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C</w:t>
      </w:r>
      <w:r>
        <w:rPr>
          <w:sz w:val="24"/>
        </w:rPr>
        <w:t xml:space="preserve">ontent </w:t>
      </w:r>
      <w:r w:rsidR="00E00C54">
        <w:rPr>
          <w:sz w:val="24"/>
        </w:rPr>
        <w:t>K</w:t>
      </w:r>
      <w:r>
        <w:rPr>
          <w:sz w:val="24"/>
        </w:rPr>
        <w:t>eys.</w:t>
      </w:r>
      <w:r w:rsidR="00CB091E">
        <w:rPr>
          <w:sz w:val="24"/>
        </w:rPr>
        <w:tab/>
      </w:r>
      <w:r w:rsidR="002C4E25">
        <w:rPr>
          <w:sz w:val="24"/>
        </w:rPr>
        <w:t xml:space="preserve">EBTs have individual main door access locks similar to slot machines.  Follow the slot machine requirement for key control. </w:t>
      </w:r>
      <w:r w:rsidR="00CB091E">
        <w:rPr>
          <w:sz w:val="24"/>
        </w:rPr>
        <w:br/>
      </w:r>
      <w:r>
        <w:rPr>
          <w:sz w:val="24"/>
        </w:rPr>
        <w:t xml:space="preserve">  </w:t>
      </w:r>
    </w:p>
    <w:p w:rsidR="00624AE3" w:rsidRPr="003A170C" w:rsidRDefault="00624AE3" w:rsidP="00624AE3">
      <w:pPr>
        <w:pStyle w:val="Header"/>
        <w:tabs>
          <w:tab w:val="clear" w:pos="4320"/>
          <w:tab w:val="clear" w:pos="8640"/>
        </w:tabs>
        <w:spacing w:line="240" w:lineRule="auto"/>
        <w:ind w:right="-4"/>
        <w:rPr>
          <w:sz w:val="24"/>
        </w:rPr>
      </w:pPr>
      <w:r w:rsidRPr="003A170C">
        <w:rPr>
          <w:sz w:val="24"/>
        </w:rPr>
        <w:t xml:space="preserve">The </w:t>
      </w:r>
      <w:r w:rsidR="00E00C54">
        <w:rPr>
          <w:sz w:val="24"/>
        </w:rPr>
        <w:t>T</w:t>
      </w:r>
      <w:r w:rsidRPr="003A170C">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R</w:t>
      </w:r>
      <w:r w:rsidRPr="003A170C">
        <w:rPr>
          <w:sz w:val="24"/>
        </w:rPr>
        <w:t xml:space="preserve">elease </w:t>
      </w:r>
      <w:r w:rsidR="00E00C54">
        <w:rPr>
          <w:sz w:val="24"/>
        </w:rPr>
        <w:t>K</w:t>
      </w:r>
      <w:r w:rsidRPr="003A170C">
        <w:rPr>
          <w:sz w:val="24"/>
        </w:rPr>
        <w:t xml:space="preserve">ey </w:t>
      </w:r>
      <w:r w:rsidR="00F03F0E">
        <w:rPr>
          <w:sz w:val="24"/>
        </w:rPr>
        <w:t xml:space="preserve">used </w:t>
      </w:r>
      <w:r w:rsidRPr="003A170C">
        <w:rPr>
          <w:sz w:val="24"/>
        </w:rPr>
        <w:t>to drop either the drop box or the poker jackpot award drop box can be the same</w:t>
      </w:r>
      <w:r w:rsidR="00F03F0E">
        <w:rPr>
          <w:sz w:val="24"/>
        </w:rPr>
        <w:t xml:space="preserve"> key</w:t>
      </w:r>
      <w:r w:rsidRPr="003A170C">
        <w:rPr>
          <w:sz w:val="24"/>
        </w:rPr>
        <w:t xml:space="preserve">. </w:t>
      </w:r>
      <w:r w:rsidR="00B3396D">
        <w:rPr>
          <w:sz w:val="24"/>
        </w:rPr>
        <w:t xml:space="preserve"> </w:t>
      </w:r>
      <w:r w:rsidRPr="003A170C">
        <w:rPr>
          <w:sz w:val="24"/>
        </w:rPr>
        <w:t xml:space="preserve">The key to access the contents of either the </w:t>
      </w:r>
      <w:r w:rsidR="00CE6AF9">
        <w:rPr>
          <w:sz w:val="24"/>
        </w:rPr>
        <w:t xml:space="preserve">table </w:t>
      </w:r>
      <w:r w:rsidRPr="003A170C">
        <w:rPr>
          <w:sz w:val="24"/>
        </w:rPr>
        <w:t>drop box or the poker jackpot award drop box can be the same</w:t>
      </w:r>
      <w:r w:rsidR="00F03F0E">
        <w:rPr>
          <w:sz w:val="24"/>
        </w:rPr>
        <w:t xml:space="preserve"> key</w:t>
      </w:r>
      <w:r w:rsidR="00B3396D">
        <w:rPr>
          <w:sz w:val="24"/>
        </w:rPr>
        <w:t>.  H</w:t>
      </w:r>
      <w:r w:rsidRPr="003A170C">
        <w:rPr>
          <w:sz w:val="24"/>
        </w:rPr>
        <w:t xml:space="preserve">owever, the </w:t>
      </w:r>
      <w:r w:rsidR="00E00C54">
        <w:rPr>
          <w:sz w:val="24"/>
        </w:rPr>
        <w:t>T</w:t>
      </w:r>
      <w:r w:rsidRPr="003A170C">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R</w:t>
      </w:r>
      <w:r w:rsidRPr="003A170C">
        <w:rPr>
          <w:sz w:val="24"/>
        </w:rPr>
        <w:t xml:space="preserve">elease </w:t>
      </w:r>
      <w:r w:rsidR="00E00C54">
        <w:rPr>
          <w:sz w:val="24"/>
        </w:rPr>
        <w:t>K</w:t>
      </w:r>
      <w:r w:rsidRPr="003A170C">
        <w:rPr>
          <w:sz w:val="24"/>
        </w:rPr>
        <w:t xml:space="preserve">ey for the drop box and poker jackpot award drop box must be keyed differently than the </w:t>
      </w:r>
      <w:r w:rsidR="00E00C54">
        <w:rPr>
          <w:sz w:val="24"/>
        </w:rPr>
        <w:t>T</w:t>
      </w:r>
      <w:r w:rsidR="00F03F0E">
        <w:rPr>
          <w:sz w:val="24"/>
        </w:rPr>
        <w:t xml:space="preserve">able </w:t>
      </w:r>
      <w:r w:rsidR="00E00C54">
        <w:rPr>
          <w:sz w:val="24"/>
        </w:rPr>
        <w:t>D</w:t>
      </w:r>
      <w:r w:rsidR="00F03F0E">
        <w:rPr>
          <w:sz w:val="24"/>
        </w:rPr>
        <w:t xml:space="preserve">rop </w:t>
      </w:r>
      <w:r w:rsidR="00E00C54">
        <w:rPr>
          <w:sz w:val="24"/>
        </w:rPr>
        <w:t>B</w:t>
      </w:r>
      <w:r w:rsidR="00F03F0E">
        <w:rPr>
          <w:sz w:val="24"/>
        </w:rPr>
        <w:t xml:space="preserve">ox </w:t>
      </w:r>
      <w:r w:rsidR="00E00C54">
        <w:rPr>
          <w:sz w:val="24"/>
        </w:rPr>
        <w:t>C</w:t>
      </w:r>
      <w:r w:rsidRPr="003A170C">
        <w:rPr>
          <w:sz w:val="24"/>
        </w:rPr>
        <w:t xml:space="preserve">ontent </w:t>
      </w:r>
      <w:r w:rsidR="00E00C54">
        <w:rPr>
          <w:sz w:val="24"/>
        </w:rPr>
        <w:t>K</w:t>
      </w:r>
      <w:r w:rsidRPr="003A170C">
        <w:rPr>
          <w:sz w:val="24"/>
        </w:rPr>
        <w:t>ey.</w:t>
      </w:r>
    </w:p>
    <w:p w:rsidR="00624AE3" w:rsidRPr="003A170C" w:rsidRDefault="00624AE3" w:rsidP="00624AE3">
      <w:pPr>
        <w:pStyle w:val="Header"/>
        <w:tabs>
          <w:tab w:val="clear" w:pos="4320"/>
          <w:tab w:val="clear" w:pos="8640"/>
        </w:tabs>
        <w:spacing w:line="240" w:lineRule="auto"/>
        <w:ind w:right="-4"/>
        <w:rPr>
          <w:sz w:val="24"/>
        </w:rPr>
      </w:pPr>
    </w:p>
    <w:p w:rsidR="00B3396D" w:rsidRPr="00F44A66" w:rsidRDefault="00B3396D" w:rsidP="00B3396D">
      <w:pPr>
        <w:pStyle w:val="Header"/>
        <w:spacing w:line="240" w:lineRule="auto"/>
        <w:rPr>
          <w:sz w:val="24"/>
        </w:rPr>
      </w:pPr>
      <w:r w:rsidRPr="00F44A66">
        <w:rPr>
          <w:sz w:val="24"/>
        </w:rPr>
        <w:t>The keys to the pit podium</w:t>
      </w:r>
      <w:r w:rsidR="00E50A39">
        <w:rPr>
          <w:sz w:val="24"/>
        </w:rPr>
        <w:t xml:space="preserve"> and</w:t>
      </w:r>
      <w:r w:rsidR="0022303B">
        <w:rPr>
          <w:sz w:val="24"/>
        </w:rPr>
        <w:t xml:space="preserve"> </w:t>
      </w:r>
      <w:r w:rsidRPr="00F44A66">
        <w:rPr>
          <w:sz w:val="24"/>
        </w:rPr>
        <w:t>table tray</w:t>
      </w:r>
      <w:r w:rsidR="00E50A39">
        <w:rPr>
          <w:sz w:val="24"/>
        </w:rPr>
        <w:t xml:space="preserve">s </w:t>
      </w:r>
      <w:r w:rsidRPr="00F44A66">
        <w:rPr>
          <w:sz w:val="24"/>
        </w:rPr>
        <w:t xml:space="preserve">may be, but are not required to be, kept in </w:t>
      </w:r>
      <w:smartTag w:uri="urn:schemas-microsoft-com:office:smarttags" w:element="address">
        <w:smartTag w:uri="urn:schemas-microsoft-com:office:smarttags" w:element="Street">
          <w:r w:rsidRPr="00F44A66">
            <w:rPr>
              <w:sz w:val="24"/>
            </w:rPr>
            <w:t>box</w:t>
          </w:r>
        </w:smartTag>
        <w:r w:rsidRPr="00F44A66">
          <w:rPr>
            <w:sz w:val="24"/>
          </w:rPr>
          <w:t xml:space="preserve"> 1</w:t>
        </w:r>
      </w:smartTag>
      <w:r w:rsidRPr="00F44A66">
        <w:rPr>
          <w:sz w:val="24"/>
        </w:rPr>
        <w:t xml:space="preserve"> or </w:t>
      </w:r>
      <w:smartTag w:uri="urn:schemas-microsoft-com:office:smarttags" w:element="address">
        <w:smartTag w:uri="urn:schemas-microsoft-com:office:smarttags" w:element="Street">
          <w:r w:rsidRPr="00F44A66">
            <w:rPr>
              <w:sz w:val="24"/>
            </w:rPr>
            <w:t>box</w:t>
          </w:r>
        </w:smartTag>
        <w:r w:rsidRPr="00F44A66">
          <w:rPr>
            <w:sz w:val="24"/>
          </w:rPr>
          <w:t xml:space="preserve"> 2</w:t>
        </w:r>
      </w:smartTag>
      <w:r w:rsidRPr="00F44A66">
        <w:rPr>
          <w:sz w:val="24"/>
        </w:rPr>
        <w:t>.  Access to the pit podium</w:t>
      </w:r>
      <w:r w:rsidR="00E50A39">
        <w:rPr>
          <w:sz w:val="24"/>
        </w:rPr>
        <w:t xml:space="preserve"> and</w:t>
      </w:r>
      <w:r w:rsidR="0022303B">
        <w:rPr>
          <w:sz w:val="24"/>
        </w:rPr>
        <w:t xml:space="preserve"> </w:t>
      </w:r>
      <w:r w:rsidRPr="00F44A66">
        <w:rPr>
          <w:sz w:val="24"/>
        </w:rPr>
        <w:t>table tray</w:t>
      </w:r>
      <w:r w:rsidR="00107D9B">
        <w:rPr>
          <w:sz w:val="24"/>
        </w:rPr>
        <w:t xml:space="preserve"> </w:t>
      </w:r>
      <w:r w:rsidR="001847D7">
        <w:rPr>
          <w:sz w:val="24"/>
        </w:rPr>
        <w:t>key</w:t>
      </w:r>
      <w:r w:rsidR="00E50A39">
        <w:rPr>
          <w:sz w:val="24"/>
        </w:rPr>
        <w:t>s</w:t>
      </w:r>
      <w:r w:rsidR="00107D9B">
        <w:rPr>
          <w:sz w:val="24"/>
        </w:rPr>
        <w:t xml:space="preserve"> </w:t>
      </w:r>
      <w:r w:rsidRPr="00F44A66">
        <w:rPr>
          <w:sz w:val="24"/>
        </w:rPr>
        <w:t xml:space="preserve">is limited to the </w:t>
      </w:r>
      <w:r>
        <w:rPr>
          <w:sz w:val="24"/>
        </w:rPr>
        <w:t xml:space="preserve">pit </w:t>
      </w:r>
      <w:r w:rsidR="0022303B">
        <w:rPr>
          <w:sz w:val="24"/>
        </w:rPr>
        <w:t>supervisor</w:t>
      </w:r>
      <w:r w:rsidR="00542322">
        <w:rPr>
          <w:sz w:val="24"/>
        </w:rPr>
        <w:t>,</w:t>
      </w:r>
      <w:r w:rsidR="00E35483">
        <w:rPr>
          <w:sz w:val="24"/>
        </w:rPr>
        <w:t xml:space="preserve"> </w:t>
      </w:r>
      <w:r w:rsidR="0022303B">
        <w:rPr>
          <w:sz w:val="24"/>
        </w:rPr>
        <w:t xml:space="preserve">table </w:t>
      </w:r>
      <w:r w:rsidR="0022303B" w:rsidRPr="00E35483">
        <w:rPr>
          <w:sz w:val="24"/>
        </w:rPr>
        <w:t>games manager</w:t>
      </w:r>
      <w:r w:rsidR="00542322">
        <w:rPr>
          <w:sz w:val="24"/>
        </w:rPr>
        <w:t xml:space="preserve"> or gaming manager</w:t>
      </w:r>
      <w:r w:rsidRPr="00F44A66">
        <w:rPr>
          <w:sz w:val="24"/>
        </w:rPr>
        <w:t>.</w:t>
      </w:r>
      <w:r w:rsidR="00F240C6">
        <w:rPr>
          <w:sz w:val="24"/>
        </w:rPr>
        <w:t xml:space="preserve"> </w:t>
      </w:r>
      <w:r w:rsidR="00E50A39">
        <w:rPr>
          <w:sz w:val="24"/>
        </w:rPr>
        <w:t xml:space="preserve"> </w:t>
      </w:r>
      <w:r w:rsidR="00F240C6">
        <w:rPr>
          <w:sz w:val="24"/>
        </w:rPr>
        <w:t>If a pit podium bank is utilized,</w:t>
      </w:r>
      <w:r w:rsidR="00CF60F3">
        <w:rPr>
          <w:sz w:val="24"/>
        </w:rPr>
        <w:t xml:space="preserve"> it must be keyed separately.</w:t>
      </w:r>
      <w:r w:rsidR="00F240C6">
        <w:rPr>
          <w:sz w:val="24"/>
        </w:rPr>
        <w:t xml:space="preserve"> </w:t>
      </w:r>
      <w:r w:rsidR="00E00C54">
        <w:rPr>
          <w:sz w:val="24"/>
        </w:rPr>
        <w:t xml:space="preserve"> </w:t>
      </w:r>
      <w:r w:rsidR="00CF60F3">
        <w:rPr>
          <w:sz w:val="24"/>
        </w:rPr>
        <w:t>A</w:t>
      </w:r>
      <w:r w:rsidR="00F240C6">
        <w:rPr>
          <w:sz w:val="24"/>
        </w:rPr>
        <w:t xml:space="preserve">ccess </w:t>
      </w:r>
      <w:r w:rsidR="00CF60F3">
        <w:rPr>
          <w:sz w:val="24"/>
        </w:rPr>
        <w:t xml:space="preserve">to the pit podium bank </w:t>
      </w:r>
      <w:r w:rsidR="00F240C6">
        <w:rPr>
          <w:sz w:val="24"/>
        </w:rPr>
        <w:t>is limited to the employee responsible for maintaining control over the assigned bank.</w:t>
      </w:r>
    </w:p>
    <w:p w:rsidR="00B3396D" w:rsidRPr="00F44A66" w:rsidRDefault="00B3396D" w:rsidP="00B3396D">
      <w:pPr>
        <w:pStyle w:val="Header"/>
        <w:spacing w:line="240" w:lineRule="auto"/>
        <w:rPr>
          <w:sz w:val="24"/>
        </w:rPr>
      </w:pPr>
    </w:p>
    <w:p w:rsidR="00AB52C5" w:rsidRPr="00B3396D" w:rsidRDefault="00B3396D" w:rsidP="003B3848">
      <w:pPr>
        <w:pStyle w:val="Header"/>
        <w:tabs>
          <w:tab w:val="clear" w:pos="4320"/>
          <w:tab w:val="clear" w:pos="8640"/>
          <w:tab w:val="left" w:pos="0"/>
          <w:tab w:val="left" w:pos="720"/>
        </w:tabs>
        <w:spacing w:line="240" w:lineRule="auto"/>
        <w:ind w:right="-4"/>
        <w:rPr>
          <w:sz w:val="24"/>
        </w:rPr>
      </w:pPr>
      <w:r>
        <w:rPr>
          <w:sz w:val="24"/>
        </w:rPr>
        <w:t xml:space="preserve">The </w:t>
      </w:r>
      <w:r w:rsidR="00E00C54">
        <w:rPr>
          <w:sz w:val="24"/>
        </w:rPr>
        <w:t>C</w:t>
      </w:r>
      <w:r>
        <w:rPr>
          <w:sz w:val="24"/>
        </w:rPr>
        <w:t xml:space="preserve">ard </w:t>
      </w:r>
      <w:r w:rsidR="00E00C54">
        <w:rPr>
          <w:sz w:val="24"/>
        </w:rPr>
        <w:t>C</w:t>
      </w:r>
      <w:r>
        <w:rPr>
          <w:sz w:val="24"/>
        </w:rPr>
        <w:t xml:space="preserve">abinet </w:t>
      </w:r>
      <w:r w:rsidR="00E00C54">
        <w:rPr>
          <w:sz w:val="24"/>
        </w:rPr>
        <w:t>K</w:t>
      </w:r>
      <w:r>
        <w:rPr>
          <w:sz w:val="24"/>
        </w:rPr>
        <w:t xml:space="preserve">ey </w:t>
      </w:r>
      <w:r w:rsidR="00FD1ED6">
        <w:rPr>
          <w:sz w:val="24"/>
        </w:rPr>
        <w:t xml:space="preserve">may be the same as the </w:t>
      </w:r>
      <w:r w:rsidR="00E00C54">
        <w:rPr>
          <w:sz w:val="24"/>
        </w:rPr>
        <w:t>D</w:t>
      </w:r>
      <w:r w:rsidR="00F03F0E">
        <w:rPr>
          <w:sz w:val="24"/>
        </w:rPr>
        <w:t xml:space="preserve">ice </w:t>
      </w:r>
      <w:r w:rsidR="00E00C54">
        <w:rPr>
          <w:sz w:val="24"/>
        </w:rPr>
        <w:t>C</w:t>
      </w:r>
      <w:r w:rsidR="00F03F0E">
        <w:rPr>
          <w:sz w:val="24"/>
        </w:rPr>
        <w:t xml:space="preserve">abinet </w:t>
      </w:r>
      <w:r w:rsidR="00E00C54">
        <w:rPr>
          <w:sz w:val="24"/>
        </w:rPr>
        <w:t>K</w:t>
      </w:r>
      <w:r w:rsidR="00FD1ED6">
        <w:rPr>
          <w:sz w:val="24"/>
        </w:rPr>
        <w:t xml:space="preserve">ey </w:t>
      </w:r>
      <w:r w:rsidR="00F03F0E">
        <w:rPr>
          <w:sz w:val="24"/>
        </w:rPr>
        <w:t>(</w:t>
      </w:r>
      <w:r w:rsidR="00FD1ED6">
        <w:rPr>
          <w:sz w:val="24"/>
        </w:rPr>
        <w:t>primary and secondary</w:t>
      </w:r>
      <w:r>
        <w:rPr>
          <w:sz w:val="24"/>
        </w:rPr>
        <w:t xml:space="preserve"> </w:t>
      </w:r>
      <w:r w:rsidR="00FD1ED6">
        <w:rPr>
          <w:sz w:val="24"/>
        </w:rPr>
        <w:t>storage</w:t>
      </w:r>
      <w:r w:rsidR="00F03F0E">
        <w:rPr>
          <w:sz w:val="24"/>
        </w:rPr>
        <w:t>)</w:t>
      </w:r>
      <w:r w:rsidR="00E00C54">
        <w:rPr>
          <w:sz w:val="24"/>
        </w:rPr>
        <w:t>,</w:t>
      </w:r>
      <w:r w:rsidR="00FD1ED6">
        <w:rPr>
          <w:sz w:val="24"/>
        </w:rPr>
        <w:t xml:space="preserve"> </w:t>
      </w:r>
      <w:r w:rsidR="00CE6AF9">
        <w:rPr>
          <w:sz w:val="24"/>
        </w:rPr>
        <w:t>as long as</w:t>
      </w:r>
      <w:r w:rsidR="00FD1ED6">
        <w:rPr>
          <w:sz w:val="24"/>
        </w:rPr>
        <w:t xml:space="preserve"> adequate inventory controls are established for cards and dice</w:t>
      </w:r>
      <w:r>
        <w:rPr>
          <w:sz w:val="24"/>
        </w:rPr>
        <w:t>.</w:t>
      </w:r>
    </w:p>
    <w:p w:rsidR="00B3396D" w:rsidRDefault="00B3396D" w:rsidP="003B3848">
      <w:pPr>
        <w:pStyle w:val="Header"/>
        <w:tabs>
          <w:tab w:val="clear" w:pos="4320"/>
          <w:tab w:val="clear" w:pos="8640"/>
          <w:tab w:val="left" w:pos="0"/>
          <w:tab w:val="left" w:pos="720"/>
        </w:tabs>
        <w:spacing w:line="240" w:lineRule="auto"/>
        <w:ind w:right="-4"/>
        <w:rPr>
          <w:b/>
          <w:sz w:val="24"/>
        </w:rPr>
      </w:pPr>
    </w:p>
    <w:p w:rsidR="00071004" w:rsidRDefault="00071004" w:rsidP="003B3848">
      <w:pPr>
        <w:pStyle w:val="Header"/>
        <w:tabs>
          <w:tab w:val="clear" w:pos="4320"/>
          <w:tab w:val="clear" w:pos="8640"/>
          <w:tab w:val="left" w:pos="0"/>
          <w:tab w:val="left" w:pos="720"/>
        </w:tabs>
        <w:spacing w:line="240" w:lineRule="auto"/>
        <w:ind w:right="-4"/>
        <w:rPr>
          <w:b/>
          <w:sz w:val="24"/>
        </w:rPr>
      </w:pPr>
    </w:p>
    <w:p w:rsidR="00D316E0" w:rsidRDefault="00D316E0" w:rsidP="003B3848">
      <w:pPr>
        <w:pStyle w:val="Header"/>
        <w:tabs>
          <w:tab w:val="clear" w:pos="4320"/>
          <w:tab w:val="clear" w:pos="8640"/>
          <w:tab w:val="left" w:pos="0"/>
          <w:tab w:val="left" w:pos="720"/>
        </w:tabs>
        <w:spacing w:line="240" w:lineRule="auto"/>
        <w:ind w:right="-4"/>
        <w:rPr>
          <w:sz w:val="24"/>
        </w:rPr>
      </w:pPr>
      <w:r>
        <w:rPr>
          <w:sz w:val="24"/>
        </w:rPr>
        <w:t xml:space="preserve">Primary storage must be established by the licensee for extra dice.  This area shall have two separate locks with one key maintained in </w:t>
      </w:r>
      <w:smartTag w:uri="urn:schemas-microsoft-com:office:smarttags" w:element="address">
        <w:smartTag w:uri="urn:schemas-microsoft-com:office:smarttags" w:element="Street">
          <w:r>
            <w:rPr>
              <w:sz w:val="24"/>
            </w:rPr>
            <w:t>box</w:t>
          </w:r>
        </w:smartTag>
        <w:r>
          <w:rPr>
            <w:sz w:val="24"/>
          </w:rPr>
          <w:t xml:space="preserve"> 1</w:t>
        </w:r>
      </w:smartTag>
      <w:r>
        <w:rPr>
          <w:sz w:val="24"/>
        </w:rPr>
        <w:t xml:space="preserve"> (security) and the second key maintained by the table games manager or pit supervisor.  A secondary dice storage area is optional and the two locks </w:t>
      </w:r>
      <w:r w:rsidR="006F0063">
        <w:rPr>
          <w:sz w:val="24"/>
        </w:rPr>
        <w:t xml:space="preserve">may </w:t>
      </w:r>
      <w:r>
        <w:rPr>
          <w:sz w:val="24"/>
        </w:rPr>
        <w:t>be keyed the same as the two locks on the primary storage area.</w:t>
      </w:r>
    </w:p>
    <w:p w:rsidR="00D316E0" w:rsidRDefault="00D316E0" w:rsidP="003B3848">
      <w:pPr>
        <w:pStyle w:val="Header"/>
        <w:tabs>
          <w:tab w:val="clear" w:pos="4320"/>
          <w:tab w:val="clear" w:pos="8640"/>
          <w:tab w:val="left" w:pos="0"/>
          <w:tab w:val="left" w:pos="720"/>
        </w:tabs>
        <w:spacing w:line="240" w:lineRule="auto"/>
        <w:ind w:right="-4"/>
        <w:rPr>
          <w:b/>
          <w:sz w:val="24"/>
        </w:rPr>
      </w:pPr>
    </w:p>
    <w:p w:rsidR="003B3848" w:rsidRPr="003A170C" w:rsidRDefault="00AB52C5" w:rsidP="003B3848">
      <w:pPr>
        <w:pStyle w:val="Header"/>
        <w:tabs>
          <w:tab w:val="clear" w:pos="4320"/>
          <w:tab w:val="clear" w:pos="8640"/>
          <w:tab w:val="left" w:pos="0"/>
          <w:tab w:val="left" w:pos="720"/>
        </w:tabs>
        <w:spacing w:line="240" w:lineRule="auto"/>
        <w:ind w:right="-4"/>
        <w:rPr>
          <w:b/>
          <w:caps/>
          <w:sz w:val="24"/>
          <w:szCs w:val="24"/>
        </w:rPr>
      </w:pPr>
      <w:r>
        <w:rPr>
          <w:b/>
          <w:sz w:val="24"/>
        </w:rPr>
        <w:t>E.</w:t>
      </w:r>
      <w:r w:rsidR="003B3848" w:rsidRPr="003A170C">
        <w:rPr>
          <w:b/>
          <w:sz w:val="24"/>
        </w:rPr>
        <w:tab/>
        <w:t>AUTOMATED KEY TRACKING SYSTEM</w:t>
      </w:r>
    </w:p>
    <w:p w:rsidR="003B3848" w:rsidRPr="003A170C" w:rsidRDefault="003B3848" w:rsidP="003B3848">
      <w:pPr>
        <w:pStyle w:val="Header"/>
        <w:tabs>
          <w:tab w:val="clear" w:pos="4320"/>
          <w:tab w:val="clear" w:pos="8640"/>
          <w:tab w:val="left" w:pos="0"/>
          <w:tab w:val="left" w:pos="720"/>
        </w:tabs>
        <w:spacing w:line="240" w:lineRule="auto"/>
        <w:ind w:right="-4"/>
        <w:rPr>
          <w:b/>
          <w:caps/>
          <w:sz w:val="24"/>
          <w:szCs w:val="24"/>
        </w:rPr>
      </w:pPr>
    </w:p>
    <w:p w:rsidR="003B3848" w:rsidRPr="003A170C" w:rsidRDefault="003B3848" w:rsidP="003B3848">
      <w:pPr>
        <w:spacing w:line="240" w:lineRule="auto"/>
        <w:ind w:right="-4"/>
        <w:rPr>
          <w:sz w:val="24"/>
          <w:szCs w:val="24"/>
        </w:rPr>
      </w:pPr>
      <w:r w:rsidRPr="003A170C">
        <w:rPr>
          <w:sz w:val="24"/>
        </w:rPr>
        <w:t>An Automated Key Tracking System</w:t>
      </w:r>
      <w:r w:rsidRPr="003A170C">
        <w:rPr>
          <w:sz w:val="24"/>
          <w:szCs w:val="24"/>
        </w:rPr>
        <w:t xml:space="preserve"> (AKTS) is defined as a system that controls access to restricted gaming keys through the use of passwords, bio-readers and/or other means whereby the cashier is not the primary key custodian. </w:t>
      </w:r>
    </w:p>
    <w:p w:rsidR="003B3848" w:rsidRPr="003A170C" w:rsidRDefault="003B3848" w:rsidP="003B3848">
      <w:pPr>
        <w:spacing w:line="240" w:lineRule="auto"/>
        <w:ind w:right="-4"/>
        <w:rPr>
          <w:sz w:val="24"/>
          <w:szCs w:val="24"/>
        </w:rPr>
      </w:pPr>
    </w:p>
    <w:p w:rsidR="003B3848" w:rsidRPr="003A170C" w:rsidRDefault="003B3848" w:rsidP="00D46D03">
      <w:pPr>
        <w:spacing w:line="240" w:lineRule="auto"/>
        <w:rPr>
          <w:sz w:val="24"/>
          <w:szCs w:val="24"/>
        </w:rPr>
      </w:pPr>
      <w:r w:rsidRPr="003A170C">
        <w:rPr>
          <w:sz w:val="24"/>
          <w:szCs w:val="24"/>
        </w:rPr>
        <w:t>Non-restricted keys may be maintained in the same AKTS boxes as the restricted keys; however, access to non-restricted keys should not adversely impact the regulation and control of restricted keys.</w:t>
      </w:r>
    </w:p>
    <w:p w:rsidR="003B3848" w:rsidRPr="003A170C" w:rsidRDefault="003B3848" w:rsidP="00D46D03">
      <w:pPr>
        <w:spacing w:line="240" w:lineRule="auto"/>
        <w:rPr>
          <w:sz w:val="24"/>
          <w:szCs w:val="24"/>
        </w:rPr>
      </w:pPr>
    </w:p>
    <w:p w:rsidR="003B3848" w:rsidRDefault="003B3848" w:rsidP="00D46D03">
      <w:pPr>
        <w:spacing w:line="240" w:lineRule="auto"/>
        <w:rPr>
          <w:b/>
          <w:sz w:val="24"/>
          <w:szCs w:val="24"/>
          <w:u w:val="single"/>
        </w:rPr>
      </w:pPr>
      <w:r w:rsidRPr="007642AE">
        <w:rPr>
          <w:b/>
          <w:sz w:val="24"/>
          <w:szCs w:val="24"/>
          <w:u w:val="single"/>
        </w:rPr>
        <w:t>System Administration</w:t>
      </w:r>
    </w:p>
    <w:p w:rsidR="007642AE" w:rsidRPr="007642AE" w:rsidRDefault="007642AE" w:rsidP="00D46D03">
      <w:pPr>
        <w:spacing w:line="240" w:lineRule="auto"/>
        <w:rPr>
          <w:b/>
          <w:sz w:val="24"/>
          <w:szCs w:val="24"/>
          <w:u w:val="single"/>
        </w:rPr>
      </w:pPr>
    </w:p>
    <w:p w:rsidR="00776150" w:rsidRDefault="00776150" w:rsidP="003B3848">
      <w:pPr>
        <w:spacing w:line="240" w:lineRule="auto"/>
        <w:ind w:right="-4"/>
        <w:rPr>
          <w:sz w:val="24"/>
          <w:szCs w:val="24"/>
        </w:rPr>
      </w:pPr>
      <w:r w:rsidRPr="00776150">
        <w:rPr>
          <w:sz w:val="24"/>
          <w:szCs w:val="24"/>
        </w:rPr>
        <w:t>The system administrator(s) must be a</w:t>
      </w:r>
      <w:r w:rsidR="006F0063">
        <w:rPr>
          <w:sz w:val="24"/>
          <w:szCs w:val="24"/>
        </w:rPr>
        <w:t xml:space="preserve"> </w:t>
      </w:r>
      <w:r w:rsidRPr="00776150">
        <w:rPr>
          <w:b/>
          <w:sz w:val="24"/>
          <w:szCs w:val="24"/>
        </w:rPr>
        <w:t>KEY</w:t>
      </w:r>
      <w:r w:rsidRPr="00776150">
        <w:rPr>
          <w:sz w:val="24"/>
          <w:szCs w:val="24"/>
        </w:rPr>
        <w:t xml:space="preserve"> licensed employee. </w:t>
      </w:r>
      <w:r w:rsidR="00E00C54">
        <w:rPr>
          <w:sz w:val="24"/>
          <w:szCs w:val="24"/>
        </w:rPr>
        <w:t xml:space="preserve"> </w:t>
      </w:r>
      <w:r w:rsidRPr="00776150">
        <w:rPr>
          <w:sz w:val="24"/>
          <w:szCs w:val="24"/>
        </w:rPr>
        <w:t>This person(s) shall appropriately configure the AKTS to ensure proper authorization and access to restricted keys.</w:t>
      </w:r>
    </w:p>
    <w:p w:rsidR="00776150" w:rsidRDefault="00776150" w:rsidP="003B3848">
      <w:pPr>
        <w:spacing w:line="240" w:lineRule="auto"/>
        <w:ind w:right="-4"/>
        <w:rPr>
          <w:sz w:val="24"/>
          <w:szCs w:val="24"/>
        </w:rPr>
      </w:pPr>
    </w:p>
    <w:p w:rsidR="003B3848" w:rsidRPr="003A170C" w:rsidRDefault="003B3848" w:rsidP="003B3848">
      <w:pPr>
        <w:spacing w:line="240" w:lineRule="auto"/>
        <w:ind w:right="-4"/>
        <w:rPr>
          <w:sz w:val="24"/>
          <w:szCs w:val="24"/>
        </w:rPr>
      </w:pPr>
      <w:r w:rsidRPr="003A170C">
        <w:rPr>
          <w:sz w:val="24"/>
          <w:szCs w:val="24"/>
        </w:rPr>
        <w:t xml:space="preserve">Examples of appropriate configurations include, but are not limited to, such things as providing access to restricted keys only to licensed employees that are appropriate for </w:t>
      </w:r>
      <w:r w:rsidR="001B3715">
        <w:rPr>
          <w:sz w:val="24"/>
          <w:szCs w:val="24"/>
        </w:rPr>
        <w:t>their</w:t>
      </w:r>
      <w:r w:rsidRPr="003A170C">
        <w:rPr>
          <w:sz w:val="24"/>
          <w:szCs w:val="24"/>
        </w:rPr>
        <w:t xml:space="preserve"> job duties, setting time parameters as applicable for the length of time for key check out, and setting alarm features to monitor when keys are not returned within the set time parameters.</w:t>
      </w:r>
    </w:p>
    <w:p w:rsidR="003B3848" w:rsidRPr="003A170C" w:rsidRDefault="003B3848" w:rsidP="003B3848">
      <w:pPr>
        <w:spacing w:line="240" w:lineRule="auto"/>
        <w:ind w:right="-4"/>
        <w:rPr>
          <w:sz w:val="24"/>
        </w:rPr>
      </w:pPr>
    </w:p>
    <w:p w:rsidR="003B3848" w:rsidRPr="003A170C" w:rsidRDefault="003B3848" w:rsidP="003B3848">
      <w:pPr>
        <w:spacing w:line="240" w:lineRule="auto"/>
        <w:ind w:right="-4"/>
        <w:rPr>
          <w:sz w:val="24"/>
        </w:rPr>
      </w:pPr>
      <w:r w:rsidRPr="003A170C">
        <w:rPr>
          <w:sz w:val="24"/>
        </w:rPr>
        <w:t xml:space="preserve">The AKTS access permissions must be configured in order to distinguish a key licensed employee performing in the capacity of the system administrator from the same individual accessing the system to perform </w:t>
      </w:r>
      <w:r w:rsidR="001B3715">
        <w:rPr>
          <w:sz w:val="24"/>
        </w:rPr>
        <w:t>their</w:t>
      </w:r>
      <w:r w:rsidRPr="003A170C">
        <w:rPr>
          <w:sz w:val="24"/>
        </w:rPr>
        <w:t xml:space="preserve"> normal job functions</w:t>
      </w:r>
      <w:r w:rsidR="00E00C54">
        <w:rPr>
          <w:sz w:val="24"/>
        </w:rPr>
        <w:t xml:space="preserve"> (</w:t>
      </w:r>
      <w:r w:rsidRPr="003A170C">
        <w:rPr>
          <w:sz w:val="24"/>
        </w:rPr>
        <w:t>e.g., gaming manager</w:t>
      </w:r>
      <w:r w:rsidR="00E00C54">
        <w:rPr>
          <w:sz w:val="24"/>
        </w:rPr>
        <w:t>)</w:t>
      </w:r>
      <w:r w:rsidRPr="003A170C">
        <w:rPr>
          <w:sz w:val="24"/>
        </w:rPr>
        <w:t>.</w:t>
      </w:r>
    </w:p>
    <w:p w:rsidR="003B3848" w:rsidRPr="003A170C" w:rsidRDefault="003B3848" w:rsidP="003B3848">
      <w:pPr>
        <w:spacing w:line="240" w:lineRule="auto"/>
        <w:ind w:right="-4"/>
        <w:rPr>
          <w:sz w:val="24"/>
        </w:rPr>
      </w:pPr>
    </w:p>
    <w:p w:rsidR="003B3848" w:rsidRPr="003A170C" w:rsidRDefault="003B3848" w:rsidP="003B3848">
      <w:pPr>
        <w:spacing w:line="240" w:lineRule="auto"/>
        <w:ind w:right="-4"/>
        <w:rPr>
          <w:sz w:val="24"/>
          <w:szCs w:val="24"/>
        </w:rPr>
      </w:pPr>
      <w:r w:rsidRPr="003A170C">
        <w:rPr>
          <w:sz w:val="24"/>
          <w:szCs w:val="24"/>
        </w:rPr>
        <w:t xml:space="preserve">Key authorization logs or signature cards must be maintained for an AKTS. </w:t>
      </w:r>
      <w:r w:rsidR="006E4338">
        <w:rPr>
          <w:sz w:val="24"/>
          <w:szCs w:val="24"/>
        </w:rPr>
        <w:t xml:space="preserve"> </w:t>
      </w:r>
      <w:r w:rsidRPr="003A170C">
        <w:rPr>
          <w:sz w:val="24"/>
          <w:szCs w:val="24"/>
        </w:rPr>
        <w:t xml:space="preserve">The system permissions must accurately reflect the authorization reflected on the log or signature cards. </w:t>
      </w:r>
      <w:r w:rsidR="00E00C54">
        <w:rPr>
          <w:sz w:val="24"/>
          <w:szCs w:val="24"/>
        </w:rPr>
        <w:t xml:space="preserve"> </w:t>
      </w:r>
      <w:r w:rsidRPr="003A170C">
        <w:rPr>
          <w:sz w:val="24"/>
          <w:szCs w:val="24"/>
        </w:rPr>
        <w:t xml:space="preserve">In the setup of the AKTS, no access shall be granted that would allow any one individual sole access to restricted keys identified with a </w:t>
      </w:r>
      <w:r w:rsidRPr="003A170C">
        <w:rPr>
          <w:sz w:val="24"/>
          <w:szCs w:val="24"/>
        </w:rPr>
        <w:sym w:font="Wingdings 2" w:char="F076"/>
      </w:r>
      <w:r w:rsidRPr="003A170C">
        <w:rPr>
          <w:sz w:val="24"/>
          <w:szCs w:val="24"/>
        </w:rPr>
        <w:t xml:space="preserve"> in the key inventory diagram presented above.  Access to the keys must be controlled through appropriate access permissions. </w:t>
      </w:r>
      <w:r w:rsidR="006E4338">
        <w:rPr>
          <w:sz w:val="24"/>
          <w:szCs w:val="24"/>
        </w:rPr>
        <w:t xml:space="preserve"> </w:t>
      </w:r>
      <w:r w:rsidRPr="003A170C">
        <w:rPr>
          <w:sz w:val="24"/>
          <w:szCs w:val="24"/>
        </w:rPr>
        <w:t>This may include</w:t>
      </w:r>
      <w:r w:rsidR="00E00C54">
        <w:rPr>
          <w:sz w:val="24"/>
          <w:szCs w:val="24"/>
        </w:rPr>
        <w:t>,</w:t>
      </w:r>
      <w:r w:rsidRPr="003A170C">
        <w:rPr>
          <w:sz w:val="24"/>
          <w:szCs w:val="24"/>
        </w:rPr>
        <w:t xml:space="preserve"> but </w:t>
      </w:r>
      <w:r w:rsidR="006F0063">
        <w:rPr>
          <w:sz w:val="24"/>
          <w:szCs w:val="24"/>
        </w:rPr>
        <w:t xml:space="preserve">is </w:t>
      </w:r>
      <w:r w:rsidRPr="003A170C">
        <w:rPr>
          <w:sz w:val="24"/>
          <w:szCs w:val="24"/>
        </w:rPr>
        <w:t>not limited to</w:t>
      </w:r>
      <w:r w:rsidR="00E00C54">
        <w:rPr>
          <w:sz w:val="24"/>
          <w:szCs w:val="24"/>
        </w:rPr>
        <w:t>,</w:t>
      </w:r>
      <w:r w:rsidRPr="003A170C">
        <w:rPr>
          <w:sz w:val="24"/>
          <w:szCs w:val="24"/>
        </w:rPr>
        <w:t xml:space="preserve"> the use of passwords that provide access to the keys. </w:t>
      </w:r>
    </w:p>
    <w:p w:rsidR="003B3848" w:rsidRPr="003A170C" w:rsidRDefault="003B3848" w:rsidP="003B3848">
      <w:pPr>
        <w:spacing w:line="240" w:lineRule="auto"/>
        <w:ind w:right="-4"/>
        <w:rPr>
          <w:sz w:val="24"/>
          <w:szCs w:val="24"/>
        </w:rPr>
      </w:pPr>
    </w:p>
    <w:p w:rsidR="003B3848" w:rsidRPr="003A170C" w:rsidRDefault="00987C47" w:rsidP="003B3848">
      <w:pPr>
        <w:spacing w:line="240" w:lineRule="auto"/>
        <w:ind w:right="-4"/>
        <w:rPr>
          <w:sz w:val="24"/>
          <w:szCs w:val="24"/>
        </w:rPr>
      </w:pPr>
      <w:r>
        <w:rPr>
          <w:sz w:val="24"/>
          <w:szCs w:val="24"/>
        </w:rPr>
        <w:t>To preclude unauthorized access, s</w:t>
      </w:r>
      <w:r w:rsidR="008620A3">
        <w:rPr>
          <w:sz w:val="24"/>
          <w:szCs w:val="24"/>
        </w:rPr>
        <w:t>ystem access for terminated (voluntary or involuntary) users must be removed as soon as possible but no later than 72 hours after the effective termination date</w:t>
      </w:r>
      <w:r w:rsidR="003B3848" w:rsidRPr="003A170C">
        <w:rPr>
          <w:sz w:val="24"/>
          <w:szCs w:val="24"/>
        </w:rPr>
        <w:t xml:space="preserve">. </w:t>
      </w:r>
    </w:p>
    <w:p w:rsidR="003B3848" w:rsidRPr="003A170C" w:rsidRDefault="003B3848" w:rsidP="003B3848">
      <w:pPr>
        <w:spacing w:line="240" w:lineRule="auto"/>
        <w:ind w:right="-4"/>
        <w:rPr>
          <w:sz w:val="24"/>
          <w:szCs w:val="24"/>
        </w:rPr>
      </w:pPr>
    </w:p>
    <w:p w:rsidR="003B3848" w:rsidRPr="003A170C" w:rsidRDefault="003B3848" w:rsidP="00D46D03">
      <w:pPr>
        <w:pStyle w:val="NormalWeb"/>
        <w:spacing w:before="0" w:beforeAutospacing="0" w:after="0" w:afterAutospacing="0"/>
        <w:jc w:val="both"/>
      </w:pPr>
      <w:r w:rsidRPr="003A170C">
        <w:t xml:space="preserve">Any time the system administrator allows access to the AKTS locked boxes to perform maintenance, cleaning of the keys or any other purposes, the person accessing the keys must be accompanied by security personnel during the entire time of access.  This access must be documented with the name of the individual accessing the keys, security personnel name and license number observing the access, the date and time of access and the reason for access. </w:t>
      </w:r>
    </w:p>
    <w:p w:rsidR="00012031" w:rsidRPr="003A170C" w:rsidRDefault="00012031" w:rsidP="00D46D03">
      <w:pPr>
        <w:spacing w:line="240" w:lineRule="auto"/>
        <w:rPr>
          <w:b/>
          <w:sz w:val="24"/>
          <w:szCs w:val="24"/>
        </w:rPr>
      </w:pPr>
    </w:p>
    <w:p w:rsidR="003B3848" w:rsidRDefault="003B3848" w:rsidP="00D46D03">
      <w:pPr>
        <w:spacing w:line="240" w:lineRule="auto"/>
        <w:rPr>
          <w:b/>
          <w:sz w:val="24"/>
          <w:szCs w:val="24"/>
          <w:u w:val="single"/>
        </w:rPr>
      </w:pPr>
      <w:r w:rsidRPr="007642AE">
        <w:rPr>
          <w:b/>
          <w:sz w:val="24"/>
          <w:szCs w:val="24"/>
          <w:u w:val="single"/>
        </w:rPr>
        <w:t>System Operation</w:t>
      </w:r>
    </w:p>
    <w:p w:rsidR="007642AE" w:rsidRPr="007642AE" w:rsidRDefault="007642AE" w:rsidP="00D46D03">
      <w:pPr>
        <w:spacing w:line="240" w:lineRule="auto"/>
        <w:rPr>
          <w:b/>
          <w:sz w:val="24"/>
          <w:szCs w:val="24"/>
          <w:u w:val="single"/>
        </w:rPr>
      </w:pPr>
    </w:p>
    <w:p w:rsidR="003B3848" w:rsidRPr="003A170C" w:rsidRDefault="003B3848" w:rsidP="00D46D03">
      <w:pPr>
        <w:spacing w:line="240" w:lineRule="auto"/>
        <w:rPr>
          <w:sz w:val="24"/>
          <w:szCs w:val="24"/>
        </w:rPr>
      </w:pPr>
      <w:r w:rsidRPr="003A170C">
        <w:rPr>
          <w:sz w:val="24"/>
          <w:szCs w:val="24"/>
        </w:rPr>
        <w:t xml:space="preserve">An AKTS must be monitored on a daily basis to ensure an appropriate key control environment. </w:t>
      </w:r>
      <w:r w:rsidR="00E00C54">
        <w:rPr>
          <w:sz w:val="24"/>
          <w:szCs w:val="24"/>
        </w:rPr>
        <w:t xml:space="preserve"> </w:t>
      </w:r>
      <w:r w:rsidRPr="003A170C">
        <w:rPr>
          <w:sz w:val="24"/>
          <w:szCs w:val="24"/>
        </w:rPr>
        <w:t>The AKTS must provide reports that detail each event for, or in relation to</w:t>
      </w:r>
      <w:r w:rsidR="00056470">
        <w:rPr>
          <w:sz w:val="24"/>
          <w:szCs w:val="24"/>
        </w:rPr>
        <w:t>,</w:t>
      </w:r>
      <w:r w:rsidRPr="003A170C">
        <w:rPr>
          <w:sz w:val="24"/>
          <w:szCs w:val="24"/>
        </w:rPr>
        <w:t xml:space="preserve"> key access in order to adequately monitor and review key control.</w:t>
      </w:r>
    </w:p>
    <w:p w:rsidR="003B3848" w:rsidRPr="003A170C" w:rsidRDefault="003B3848" w:rsidP="00D46D03">
      <w:pPr>
        <w:spacing w:line="240" w:lineRule="auto"/>
        <w:ind w:right="-4"/>
        <w:rPr>
          <w:sz w:val="24"/>
          <w:szCs w:val="24"/>
        </w:rPr>
      </w:pPr>
    </w:p>
    <w:p w:rsidR="003B3848" w:rsidRPr="003A170C" w:rsidRDefault="003B3848" w:rsidP="00D46D03">
      <w:pPr>
        <w:pStyle w:val="NormalWeb"/>
        <w:spacing w:before="0" w:beforeAutospacing="0" w:after="0" w:afterAutospacing="0"/>
        <w:jc w:val="both"/>
      </w:pPr>
      <w:r w:rsidRPr="003A170C">
        <w:t>At the end of each gaming day the gaming manager or security personnel</w:t>
      </w:r>
      <w:r w:rsidR="00D8641D">
        <w:t xml:space="preserve"> must generate AKTS </w:t>
      </w:r>
      <w:r w:rsidRPr="003A170C">
        <w:t>report</w:t>
      </w:r>
      <w:r w:rsidR="006651FD">
        <w:t>s</w:t>
      </w:r>
      <w:r w:rsidR="00D8641D">
        <w:t xml:space="preserve"> documenting </w:t>
      </w:r>
      <w:r w:rsidR="00E47E16">
        <w:t>any restricted keys currently not stored in the AKTS.  A review of the report</w:t>
      </w:r>
      <w:r w:rsidR="006651FD">
        <w:t>s</w:t>
      </w:r>
      <w:r w:rsidR="00E47E16">
        <w:t xml:space="preserve"> must be performed</w:t>
      </w:r>
      <w:r w:rsidRPr="003A170C">
        <w:t xml:space="preserve"> to ensure all restricted keys accessed throughout the gaming day which are not currently in use (e.g., by the drop or co</w:t>
      </w:r>
      <w:r w:rsidR="00151D55" w:rsidRPr="003A170C">
        <w:t>unt teams, slot repair,</w:t>
      </w:r>
      <w:r w:rsidRPr="003A170C">
        <w:t xml:space="preserve"> </w:t>
      </w:r>
      <w:r w:rsidR="002B0F36">
        <w:t xml:space="preserve">on-duty employees, </w:t>
      </w:r>
      <w:r w:rsidRPr="003A170C">
        <w:t xml:space="preserve">etc.) have been returned to the AKTS. </w:t>
      </w:r>
      <w:r w:rsidR="00E47E16">
        <w:t xml:space="preserve"> </w:t>
      </w:r>
      <w:r w:rsidR="00111C64" w:rsidRPr="003A170C">
        <w:t>Evidence of this review is forwarded to accounting</w:t>
      </w:r>
      <w:r w:rsidR="00F8742B" w:rsidRPr="003A170C">
        <w:t xml:space="preserve"> a</w:t>
      </w:r>
      <w:r w:rsidRPr="003A170C">
        <w:t xml:space="preserve">fter the review is complete. </w:t>
      </w:r>
      <w:r w:rsidR="00E47E16">
        <w:t xml:space="preserve"> </w:t>
      </w:r>
      <w:r w:rsidRPr="003A170C">
        <w:t xml:space="preserve">If any keys have not been returned, an investigation must be immediately initiated. </w:t>
      </w:r>
      <w:r w:rsidR="00E47E16">
        <w:t xml:space="preserve"> </w:t>
      </w:r>
      <w:r w:rsidRPr="003A170C">
        <w:t>The investigation must be documented and include</w:t>
      </w:r>
      <w:r w:rsidR="00C262F2">
        <w:t>,</w:t>
      </w:r>
      <w:r w:rsidRPr="003A170C">
        <w:t xml:space="preserve"> at a minimum</w:t>
      </w:r>
      <w:r w:rsidR="00C262F2">
        <w:t>,</w:t>
      </w:r>
      <w:r w:rsidRPr="003A170C">
        <w:t xml:space="preserve"> the key description, last person accessing the key, investigation performed and by who</w:t>
      </w:r>
      <w:r w:rsidR="00EE47FC">
        <w:t>m</w:t>
      </w:r>
      <w:r w:rsidRPr="003A170C">
        <w:t xml:space="preserve">, and the results of the investigation.  This documentation is immediately forwarded to accounting.  Accounting reviews the AKTS report and investigative reports for missing keys to determine the appropriateness of the keys checked out and any impact </w:t>
      </w:r>
      <w:r w:rsidR="00056470">
        <w:t>on</w:t>
      </w:r>
      <w:r w:rsidR="00056470" w:rsidRPr="003A170C">
        <w:t xml:space="preserve"> </w:t>
      </w:r>
      <w:r w:rsidRPr="003A170C">
        <w:t xml:space="preserve">gaming documents or variances noted on the statistical reports.  Accounting’s review </w:t>
      </w:r>
      <w:r w:rsidR="00151D55" w:rsidRPr="003A170C">
        <w:t>i</w:t>
      </w:r>
      <w:r w:rsidRPr="003A170C">
        <w:t xml:space="preserve">s evidenced </w:t>
      </w:r>
      <w:r w:rsidR="00151D55" w:rsidRPr="003A170C">
        <w:t xml:space="preserve">on the </w:t>
      </w:r>
      <w:r w:rsidR="00B70BE6">
        <w:t xml:space="preserve">AKTS and investigative </w:t>
      </w:r>
      <w:r w:rsidR="00151D55" w:rsidRPr="003A170C">
        <w:t xml:space="preserve">reports </w:t>
      </w:r>
      <w:r w:rsidRPr="003A170C">
        <w:t>by the signature of the reviewer and date of review</w:t>
      </w:r>
      <w:r w:rsidR="00151D55" w:rsidRPr="003A170C">
        <w:t>.</w:t>
      </w:r>
      <w:r w:rsidRPr="003A170C">
        <w:t xml:space="preserve"> </w:t>
      </w:r>
    </w:p>
    <w:p w:rsidR="003B3848" w:rsidRPr="003A170C" w:rsidRDefault="003B3848" w:rsidP="00D46D03">
      <w:pPr>
        <w:spacing w:line="240" w:lineRule="auto"/>
        <w:rPr>
          <w:b/>
          <w:sz w:val="24"/>
          <w:szCs w:val="24"/>
        </w:rPr>
      </w:pPr>
    </w:p>
    <w:p w:rsidR="003B3848" w:rsidRDefault="003B3848" w:rsidP="00D46D03">
      <w:pPr>
        <w:spacing w:line="240" w:lineRule="auto"/>
        <w:rPr>
          <w:b/>
          <w:sz w:val="24"/>
          <w:szCs w:val="24"/>
          <w:u w:val="single"/>
        </w:rPr>
      </w:pPr>
      <w:r w:rsidRPr="007642AE">
        <w:rPr>
          <w:b/>
          <w:sz w:val="24"/>
          <w:szCs w:val="24"/>
          <w:u w:val="single"/>
        </w:rPr>
        <w:t>System Accountability</w:t>
      </w:r>
    </w:p>
    <w:p w:rsidR="007642AE" w:rsidRPr="007642AE" w:rsidRDefault="007642AE" w:rsidP="007642AE">
      <w:pPr>
        <w:spacing w:line="240" w:lineRule="auto"/>
        <w:ind w:right="-4"/>
        <w:rPr>
          <w:b/>
          <w:sz w:val="24"/>
          <w:szCs w:val="24"/>
          <w:u w:val="single"/>
        </w:rPr>
      </w:pPr>
    </w:p>
    <w:p w:rsidR="003B3848" w:rsidRPr="003A170C" w:rsidRDefault="00776150" w:rsidP="007642AE">
      <w:pPr>
        <w:spacing w:line="240" w:lineRule="auto"/>
        <w:rPr>
          <w:sz w:val="24"/>
          <w:szCs w:val="24"/>
        </w:rPr>
      </w:pPr>
      <w:r>
        <w:rPr>
          <w:sz w:val="24"/>
          <w:szCs w:val="24"/>
        </w:rPr>
        <w:t>The AKTS must be monitored and reviewed by personnel who are independent of the AKTS administrator functions.  The licensee must maintain a list, which includes the name, license number, and title of each AKTS administrator.</w:t>
      </w:r>
      <w:r w:rsidR="003B3848" w:rsidRPr="003A170C">
        <w:rPr>
          <w:sz w:val="24"/>
          <w:szCs w:val="24"/>
        </w:rPr>
        <w:t xml:space="preserve"> </w:t>
      </w:r>
    </w:p>
    <w:p w:rsidR="003B3848" w:rsidRDefault="003B3848" w:rsidP="007642AE">
      <w:pPr>
        <w:spacing w:line="240" w:lineRule="auto"/>
        <w:rPr>
          <w:sz w:val="24"/>
          <w:szCs w:val="24"/>
        </w:rPr>
      </w:pPr>
    </w:p>
    <w:p w:rsidR="00E47E16" w:rsidRDefault="00E47E16" w:rsidP="007642AE">
      <w:pPr>
        <w:spacing w:line="240" w:lineRule="auto"/>
        <w:rPr>
          <w:sz w:val="24"/>
          <w:szCs w:val="24"/>
        </w:rPr>
      </w:pPr>
      <w:r>
        <w:rPr>
          <w:sz w:val="24"/>
          <w:szCs w:val="24"/>
        </w:rPr>
        <w:t>Accounting personnel are responsible for reviewing the following AKTS reports, in addition to reviewing the AKTS report generated at the end of each gaming day referenced above.</w:t>
      </w:r>
    </w:p>
    <w:p w:rsidR="00E47E16" w:rsidRPr="003A170C" w:rsidRDefault="00E47E16" w:rsidP="007642AE">
      <w:pPr>
        <w:spacing w:line="240" w:lineRule="auto"/>
        <w:rPr>
          <w:sz w:val="24"/>
          <w:szCs w:val="24"/>
        </w:rPr>
      </w:pPr>
    </w:p>
    <w:p w:rsidR="00EC50E1" w:rsidRPr="009E2AC0" w:rsidRDefault="00EC50E1" w:rsidP="00056470">
      <w:pPr>
        <w:pStyle w:val="NormalWeb"/>
        <w:spacing w:before="0" w:beforeAutospacing="0" w:after="0" w:afterAutospacing="0"/>
        <w:ind w:right="-4"/>
        <w:jc w:val="both"/>
        <w:rPr>
          <w:b/>
          <w:i/>
        </w:rPr>
      </w:pPr>
      <w:r w:rsidRPr="009E2AC0">
        <w:rPr>
          <w:b/>
          <w:i/>
        </w:rPr>
        <w:t>Key Transactions</w:t>
      </w:r>
    </w:p>
    <w:p w:rsidR="003B3848" w:rsidRPr="003A170C" w:rsidRDefault="003B3848" w:rsidP="00056470">
      <w:pPr>
        <w:pStyle w:val="NormalWeb"/>
        <w:spacing w:before="0" w:beforeAutospacing="0" w:after="0" w:afterAutospacing="0"/>
        <w:ind w:right="-4"/>
        <w:jc w:val="both"/>
      </w:pPr>
      <w:r w:rsidRPr="003A170C">
        <w:t xml:space="preserve">Accounting personnel perform a review of reports generated by the AKTS that document key transactions. </w:t>
      </w:r>
      <w:r w:rsidR="00737926">
        <w:t xml:space="preserve"> </w:t>
      </w:r>
      <w:r w:rsidRPr="003A170C">
        <w:t xml:space="preserve">This review is </w:t>
      </w:r>
      <w:r w:rsidR="00BD0ABC">
        <w:t xml:space="preserve">performed </w:t>
      </w:r>
      <w:r w:rsidR="00111C64" w:rsidRPr="003A170C">
        <w:t xml:space="preserve">on a </w:t>
      </w:r>
      <w:r w:rsidR="00BD0ABC">
        <w:t xml:space="preserve">timely </w:t>
      </w:r>
      <w:r w:rsidR="00111C64" w:rsidRPr="003A170C">
        <w:t>basis</w:t>
      </w:r>
      <w:r w:rsidR="00AC0309">
        <w:t xml:space="preserve"> (as defined in the written accounting plan)</w:t>
      </w:r>
      <w:r w:rsidR="00111C64" w:rsidRPr="003A170C">
        <w:t xml:space="preserve"> </w:t>
      </w:r>
      <w:r w:rsidRPr="003A170C">
        <w:t xml:space="preserve">to ensure all restricted keys are returned within a reasonable amount of time pursuant to the completion of the task that created the need for the key(s) removal and </w:t>
      </w:r>
      <w:r w:rsidR="00056470">
        <w:t xml:space="preserve">to ascertain if </w:t>
      </w:r>
      <w:r w:rsidRPr="003A170C">
        <w:t>any unusual key removals or key returns have occurred</w:t>
      </w:r>
      <w:r w:rsidR="00C0136B" w:rsidRPr="003A170C">
        <w:t>.</w:t>
      </w:r>
      <w:r w:rsidR="00C0136B">
        <w:t xml:space="preserve">  </w:t>
      </w:r>
      <w:r w:rsidR="0054461E" w:rsidRPr="003A170C">
        <w:t>Timely i</w:t>
      </w:r>
      <w:r w:rsidRPr="003A170C">
        <w:t>nvestigations must be performed for any missing restricted keys</w:t>
      </w:r>
      <w:r w:rsidR="00056470">
        <w:t>, improper transactions, and/or unusual occurrences</w:t>
      </w:r>
      <w:r w:rsidRPr="003A170C">
        <w:t xml:space="preserve">. </w:t>
      </w:r>
      <w:r w:rsidR="006651FD">
        <w:t xml:space="preserve"> </w:t>
      </w:r>
      <w:r w:rsidRPr="003A170C">
        <w:t xml:space="preserve">The investigation results must be documented. </w:t>
      </w:r>
      <w:r w:rsidR="006651FD">
        <w:t xml:space="preserve"> </w:t>
      </w:r>
      <w:r w:rsidR="0054461E" w:rsidRPr="003A170C">
        <w:t xml:space="preserve">This review is evidenced by the reviewer’s signature and date of review.  </w:t>
      </w:r>
      <w:r w:rsidRPr="003A170C">
        <w:t xml:space="preserve">The Division is </w:t>
      </w:r>
      <w:r w:rsidR="0054461E" w:rsidRPr="003A170C">
        <w:t xml:space="preserve">immediately </w:t>
      </w:r>
      <w:r w:rsidRPr="003A170C">
        <w:t>notified</w:t>
      </w:r>
      <w:r w:rsidR="009B4B69">
        <w:t xml:space="preserve"> if it is suspected there was unauthorized use of a restricted key, </w:t>
      </w:r>
      <w:r w:rsidR="00A242C1">
        <w:t xml:space="preserve">if there is </w:t>
      </w:r>
      <w:r w:rsidR="009B4B69">
        <w:t>suspicion of criminal activity in regard to restricted keys</w:t>
      </w:r>
      <w:r w:rsidR="00A242C1">
        <w:t>,</w:t>
      </w:r>
      <w:r w:rsidR="009B4B69">
        <w:t xml:space="preserve"> if a restricted key is missing, </w:t>
      </w:r>
      <w:r w:rsidR="00A242C1">
        <w:t xml:space="preserve">if there is a </w:t>
      </w:r>
      <w:r w:rsidRPr="003A170C">
        <w:t>system failure that requires the AKTS to be manually accessed, etc.</w:t>
      </w:r>
      <w:r w:rsidR="0054461E" w:rsidRPr="003A170C">
        <w:t xml:space="preserve"> </w:t>
      </w:r>
      <w:r w:rsidRPr="003A170C">
        <w:t xml:space="preserve"> </w:t>
      </w:r>
    </w:p>
    <w:p w:rsidR="0054461E" w:rsidRDefault="0054461E" w:rsidP="003B3848">
      <w:pPr>
        <w:pStyle w:val="NormalWeb"/>
        <w:spacing w:before="0" w:beforeAutospacing="0" w:after="0" w:afterAutospacing="0"/>
        <w:ind w:right="-4"/>
        <w:jc w:val="both"/>
      </w:pPr>
    </w:p>
    <w:p w:rsidR="00EC50E1" w:rsidRPr="009E2AC0" w:rsidRDefault="00EC50E1" w:rsidP="003B3848">
      <w:pPr>
        <w:pStyle w:val="NormalWeb"/>
        <w:spacing w:before="0" w:beforeAutospacing="0" w:after="0" w:afterAutospacing="0"/>
        <w:ind w:right="-4"/>
        <w:jc w:val="both"/>
        <w:rPr>
          <w:b/>
          <w:i/>
        </w:rPr>
      </w:pPr>
      <w:r w:rsidRPr="009E2AC0">
        <w:rPr>
          <w:b/>
          <w:i/>
        </w:rPr>
        <w:t>System Administrator Transactions</w:t>
      </w:r>
    </w:p>
    <w:p w:rsidR="003B3848" w:rsidRPr="003A170C" w:rsidRDefault="003B3848" w:rsidP="003B3848">
      <w:pPr>
        <w:pStyle w:val="NormalWeb"/>
        <w:spacing w:before="0" w:beforeAutospacing="0" w:after="0" w:afterAutospacing="0"/>
        <w:ind w:right="-4"/>
        <w:jc w:val="both"/>
      </w:pPr>
      <w:r w:rsidRPr="003A170C">
        <w:t>Accounting personnel perform a review of reports generated by the AKTS that document transactions performed by system administrators.</w:t>
      </w:r>
      <w:r w:rsidR="0054461E" w:rsidRPr="003A170C">
        <w:t xml:space="preserve"> </w:t>
      </w:r>
      <w:r w:rsidRPr="003A170C">
        <w:t xml:space="preserve"> This review is performed </w:t>
      </w:r>
      <w:r w:rsidR="00AC0309">
        <w:t>on a timely basis (as defined in the written accounting plan)</w:t>
      </w:r>
      <w:r w:rsidRPr="003A170C">
        <w:t xml:space="preserve"> to determine whether the transactions completed by the system administrators provide adequate control over access to restricted gaming keys.</w:t>
      </w:r>
      <w:r w:rsidR="0054461E" w:rsidRPr="003A170C">
        <w:t xml:space="preserve"> </w:t>
      </w:r>
      <w:r w:rsidRPr="003A170C">
        <w:t xml:space="preserve"> This review is to determine whether the system administrator’s transactions were proper, reasonable, and authorized.</w:t>
      </w:r>
      <w:r w:rsidR="0054461E" w:rsidRPr="003A170C">
        <w:t xml:space="preserve"> </w:t>
      </w:r>
      <w:r w:rsidRPr="003A170C">
        <w:t xml:space="preserve"> Documentation forwarded to accounting, </w:t>
      </w:r>
      <w:r w:rsidR="00880340">
        <w:t>identifies</w:t>
      </w:r>
      <w:r w:rsidRPr="003A170C">
        <w:t xml:space="preserve"> the system administrator accessing the keys, security observing the access, the date and time of access and the reason for access</w:t>
      </w:r>
      <w:r w:rsidR="00880340">
        <w:t xml:space="preserve">. </w:t>
      </w:r>
      <w:r w:rsidR="006651FD">
        <w:t xml:space="preserve"> </w:t>
      </w:r>
      <w:r w:rsidR="00880340">
        <w:t>This information</w:t>
      </w:r>
      <w:r w:rsidRPr="003A170C">
        <w:t xml:space="preserve"> is compared to the system report which detail</w:t>
      </w:r>
      <w:r w:rsidR="00880340">
        <w:t>s</w:t>
      </w:r>
      <w:r w:rsidRPr="003A170C">
        <w:t xml:space="preserve"> the administrator’s access.</w:t>
      </w:r>
      <w:r w:rsidR="0054461E" w:rsidRPr="003A170C">
        <w:t xml:space="preserve"> </w:t>
      </w:r>
      <w:r w:rsidRPr="003A170C">
        <w:t xml:space="preserve"> This review is evidenced by the reviewer’s signature and date of review.</w:t>
      </w:r>
    </w:p>
    <w:p w:rsidR="003B3848" w:rsidRPr="003A170C" w:rsidRDefault="003B3848" w:rsidP="003B3848">
      <w:pPr>
        <w:pStyle w:val="NormalWeb"/>
        <w:spacing w:before="0" w:beforeAutospacing="0" w:after="0" w:afterAutospacing="0"/>
        <w:ind w:right="-4"/>
        <w:jc w:val="both"/>
      </w:pPr>
    </w:p>
    <w:p w:rsidR="003B3848" w:rsidRPr="003A170C" w:rsidRDefault="003B3848" w:rsidP="003B3848">
      <w:pPr>
        <w:spacing w:line="240" w:lineRule="auto"/>
        <w:ind w:right="-4"/>
        <w:rPr>
          <w:sz w:val="24"/>
          <w:szCs w:val="24"/>
        </w:rPr>
      </w:pPr>
      <w:r w:rsidRPr="003A170C">
        <w:rPr>
          <w:sz w:val="24"/>
          <w:szCs w:val="24"/>
        </w:rPr>
        <w:t>Any time persons are added to or removed from the system</w:t>
      </w:r>
      <w:r w:rsidR="00880340">
        <w:rPr>
          <w:sz w:val="24"/>
          <w:szCs w:val="24"/>
        </w:rPr>
        <w:t>,</w:t>
      </w:r>
      <w:r w:rsidRPr="003A170C">
        <w:rPr>
          <w:sz w:val="24"/>
          <w:szCs w:val="24"/>
        </w:rPr>
        <w:t xml:space="preserve"> accounting personnel compare the key authorization logs or signature cards to the system information to ensure that key access within the system is appropriate.</w:t>
      </w:r>
    </w:p>
    <w:p w:rsidR="003B3848" w:rsidRPr="003A170C" w:rsidRDefault="003B3848" w:rsidP="003B3848">
      <w:pPr>
        <w:spacing w:line="240" w:lineRule="auto"/>
        <w:ind w:right="-4"/>
        <w:rPr>
          <w:sz w:val="24"/>
          <w:szCs w:val="24"/>
        </w:rPr>
      </w:pPr>
    </w:p>
    <w:p w:rsidR="003B3848" w:rsidRPr="003A170C" w:rsidRDefault="003B3848" w:rsidP="003B3848">
      <w:pPr>
        <w:spacing w:line="240" w:lineRule="auto"/>
        <w:ind w:right="-4"/>
        <w:rPr>
          <w:sz w:val="24"/>
          <w:szCs w:val="24"/>
        </w:rPr>
      </w:pPr>
      <w:r w:rsidRPr="003A170C">
        <w:rPr>
          <w:sz w:val="24"/>
          <w:szCs w:val="24"/>
        </w:rPr>
        <w:t xml:space="preserve">Any time inappropriate access is discovered or suspected, the surveillance coverage of the AKTS and any related areas must be reviewed. </w:t>
      </w:r>
      <w:r w:rsidR="006651FD">
        <w:rPr>
          <w:sz w:val="24"/>
          <w:szCs w:val="24"/>
        </w:rPr>
        <w:t xml:space="preserve"> </w:t>
      </w:r>
      <w:r w:rsidRPr="003A170C">
        <w:rPr>
          <w:sz w:val="24"/>
          <w:szCs w:val="24"/>
        </w:rPr>
        <w:t>This surveillance coverage must be maintained until such time there is a resolution to the investigation.</w:t>
      </w:r>
    </w:p>
    <w:p w:rsidR="003B3848" w:rsidRPr="003A170C" w:rsidRDefault="003B3848" w:rsidP="003B3848">
      <w:pPr>
        <w:spacing w:line="240" w:lineRule="auto"/>
        <w:ind w:right="-4"/>
        <w:rPr>
          <w:sz w:val="24"/>
          <w:szCs w:val="24"/>
        </w:rPr>
      </w:pPr>
    </w:p>
    <w:p w:rsidR="003B3848" w:rsidRDefault="003B3848" w:rsidP="003B3848">
      <w:pPr>
        <w:spacing w:line="240" w:lineRule="auto"/>
        <w:ind w:right="-4"/>
        <w:rPr>
          <w:b/>
          <w:sz w:val="24"/>
          <w:szCs w:val="24"/>
          <w:u w:val="single"/>
        </w:rPr>
      </w:pPr>
      <w:r w:rsidRPr="007642AE">
        <w:rPr>
          <w:b/>
          <w:sz w:val="24"/>
          <w:szCs w:val="24"/>
          <w:u w:val="single"/>
        </w:rPr>
        <w:t>AKTS Failure</w:t>
      </w:r>
    </w:p>
    <w:p w:rsidR="007642AE" w:rsidRPr="007642AE" w:rsidRDefault="007642AE" w:rsidP="003B3848">
      <w:pPr>
        <w:spacing w:line="240" w:lineRule="auto"/>
        <w:ind w:right="-4"/>
        <w:rPr>
          <w:b/>
          <w:sz w:val="24"/>
          <w:szCs w:val="24"/>
          <w:u w:val="single"/>
        </w:rPr>
      </w:pPr>
    </w:p>
    <w:p w:rsidR="003B3848" w:rsidRPr="003A170C" w:rsidRDefault="003B3848" w:rsidP="003B3848">
      <w:pPr>
        <w:spacing w:line="240" w:lineRule="auto"/>
        <w:ind w:right="-4"/>
        <w:rPr>
          <w:sz w:val="24"/>
          <w:szCs w:val="24"/>
        </w:rPr>
      </w:pPr>
      <w:r w:rsidRPr="003A170C">
        <w:rPr>
          <w:sz w:val="24"/>
          <w:szCs w:val="24"/>
        </w:rPr>
        <w:t>The licensee must have procedures in place that adequately address key control in the case of an emergency or an AKTS failure.</w:t>
      </w:r>
      <w:r w:rsidR="00821061" w:rsidRPr="003A170C">
        <w:rPr>
          <w:sz w:val="24"/>
          <w:szCs w:val="24"/>
        </w:rPr>
        <w:t xml:space="preserve"> </w:t>
      </w:r>
      <w:r w:rsidRPr="003A170C">
        <w:rPr>
          <w:sz w:val="24"/>
          <w:szCs w:val="24"/>
        </w:rPr>
        <w:t xml:space="preserve"> </w:t>
      </w:r>
      <w:r w:rsidR="00880340">
        <w:rPr>
          <w:sz w:val="24"/>
          <w:szCs w:val="24"/>
        </w:rPr>
        <w:t>These</w:t>
      </w:r>
      <w:r w:rsidRPr="003A170C">
        <w:rPr>
          <w:sz w:val="24"/>
          <w:szCs w:val="24"/>
        </w:rPr>
        <w:t xml:space="preserve"> procedures must ensure access to restricted keys requires the physical involvement of the gaming manager and security personnel.</w:t>
      </w:r>
      <w:r w:rsidR="00821061" w:rsidRPr="003A170C">
        <w:rPr>
          <w:sz w:val="24"/>
          <w:szCs w:val="24"/>
        </w:rPr>
        <w:t xml:space="preserve"> </w:t>
      </w:r>
      <w:r w:rsidRPr="003A170C">
        <w:rPr>
          <w:sz w:val="24"/>
          <w:szCs w:val="24"/>
        </w:rPr>
        <w:t xml:space="preserve"> The key control logs used in a manual environment are used in this situation. </w:t>
      </w:r>
    </w:p>
    <w:p w:rsidR="003B3848" w:rsidRPr="003A170C" w:rsidRDefault="003B3848" w:rsidP="003B3848">
      <w:pPr>
        <w:spacing w:line="240" w:lineRule="auto"/>
        <w:ind w:right="-4"/>
        <w:rPr>
          <w:sz w:val="24"/>
          <w:szCs w:val="24"/>
        </w:rPr>
      </w:pPr>
    </w:p>
    <w:p w:rsidR="003B3848" w:rsidRPr="003A170C" w:rsidRDefault="003B3848" w:rsidP="00F36E5F">
      <w:pPr>
        <w:spacing w:line="240" w:lineRule="auto"/>
        <w:ind w:right="86"/>
        <w:rPr>
          <w:sz w:val="24"/>
          <w:szCs w:val="24"/>
        </w:rPr>
      </w:pPr>
      <w:r w:rsidRPr="003A170C">
        <w:rPr>
          <w:sz w:val="24"/>
          <w:szCs w:val="24"/>
        </w:rPr>
        <w:t xml:space="preserve">An emergency release access function is a function of the AKTS that allows an authorized person, through the use of specific log-in procedures or an </w:t>
      </w:r>
      <w:r w:rsidR="00227372">
        <w:rPr>
          <w:sz w:val="24"/>
          <w:szCs w:val="24"/>
        </w:rPr>
        <w:t>E</w:t>
      </w:r>
      <w:r w:rsidRPr="003A170C">
        <w:rPr>
          <w:sz w:val="24"/>
          <w:szCs w:val="24"/>
        </w:rPr>
        <w:t xml:space="preserve">mergency </w:t>
      </w:r>
      <w:r w:rsidR="00227372">
        <w:rPr>
          <w:sz w:val="24"/>
          <w:szCs w:val="24"/>
        </w:rPr>
        <w:t>R</w:t>
      </w:r>
      <w:r w:rsidRPr="003A170C">
        <w:rPr>
          <w:sz w:val="24"/>
          <w:szCs w:val="24"/>
        </w:rPr>
        <w:t xml:space="preserve">elease </w:t>
      </w:r>
      <w:r w:rsidR="00227372">
        <w:rPr>
          <w:sz w:val="24"/>
          <w:szCs w:val="24"/>
        </w:rPr>
        <w:t>K</w:t>
      </w:r>
      <w:r w:rsidRPr="003A170C">
        <w:rPr>
          <w:sz w:val="24"/>
          <w:szCs w:val="24"/>
        </w:rPr>
        <w:t xml:space="preserve">ey, to access all keys maintained within the AKTS. </w:t>
      </w:r>
      <w:r w:rsidR="00227372">
        <w:rPr>
          <w:sz w:val="24"/>
          <w:szCs w:val="24"/>
        </w:rPr>
        <w:t xml:space="preserve"> </w:t>
      </w:r>
      <w:r w:rsidRPr="003A170C">
        <w:rPr>
          <w:sz w:val="24"/>
          <w:szCs w:val="24"/>
        </w:rPr>
        <w:t>If at any time the emergency release access is utilized</w:t>
      </w:r>
      <w:r w:rsidR="009B4B69">
        <w:rPr>
          <w:sz w:val="24"/>
          <w:szCs w:val="24"/>
        </w:rPr>
        <w:t>,</w:t>
      </w:r>
      <w:r w:rsidRPr="003A170C">
        <w:rPr>
          <w:sz w:val="24"/>
          <w:szCs w:val="24"/>
        </w:rPr>
        <w:t xml:space="preserve"> the gaming manager and security personnel must be present to access the keys.</w:t>
      </w:r>
      <w:r w:rsidR="00821061" w:rsidRPr="003A170C">
        <w:rPr>
          <w:sz w:val="24"/>
          <w:szCs w:val="24"/>
        </w:rPr>
        <w:t xml:space="preserve"> </w:t>
      </w:r>
      <w:r w:rsidRPr="003A170C">
        <w:rPr>
          <w:sz w:val="24"/>
          <w:szCs w:val="24"/>
        </w:rPr>
        <w:t xml:space="preserve"> Each occurrence must be documented and the Division must be notified immediately in writing. </w:t>
      </w:r>
      <w:r w:rsidR="00821061" w:rsidRPr="003A170C">
        <w:rPr>
          <w:sz w:val="24"/>
          <w:szCs w:val="24"/>
        </w:rPr>
        <w:t xml:space="preserve"> </w:t>
      </w:r>
      <w:r w:rsidRPr="003A170C">
        <w:rPr>
          <w:sz w:val="24"/>
          <w:szCs w:val="24"/>
        </w:rPr>
        <w:t xml:space="preserve">The notification must include the date and time of access, the reason for the access, </w:t>
      </w:r>
      <w:r w:rsidR="00880340">
        <w:rPr>
          <w:sz w:val="24"/>
          <w:szCs w:val="24"/>
        </w:rPr>
        <w:t xml:space="preserve">and </w:t>
      </w:r>
      <w:r w:rsidRPr="003A170C">
        <w:rPr>
          <w:sz w:val="24"/>
          <w:szCs w:val="24"/>
        </w:rPr>
        <w:t xml:space="preserve">the name and license number of all personnel involved in the access. </w:t>
      </w:r>
    </w:p>
    <w:p w:rsidR="003B3848" w:rsidRPr="003A170C" w:rsidRDefault="003B3848" w:rsidP="00F36E5F">
      <w:pPr>
        <w:spacing w:line="240" w:lineRule="auto"/>
        <w:ind w:right="-4"/>
        <w:rPr>
          <w:b/>
          <w:sz w:val="24"/>
          <w:szCs w:val="24"/>
        </w:rPr>
      </w:pPr>
    </w:p>
    <w:p w:rsidR="003B3848" w:rsidRPr="007642AE" w:rsidRDefault="003B3848" w:rsidP="007F7D00">
      <w:pPr>
        <w:pStyle w:val="Header"/>
        <w:tabs>
          <w:tab w:val="clear" w:pos="4320"/>
          <w:tab w:val="clear" w:pos="8640"/>
        </w:tabs>
        <w:spacing w:line="240" w:lineRule="auto"/>
        <w:ind w:right="-4"/>
        <w:rPr>
          <w:b/>
          <w:sz w:val="24"/>
          <w:szCs w:val="24"/>
          <w:u w:val="single"/>
        </w:rPr>
      </w:pPr>
      <w:r w:rsidRPr="007642AE">
        <w:rPr>
          <w:b/>
          <w:sz w:val="24"/>
          <w:szCs w:val="24"/>
          <w:u w:val="single"/>
        </w:rPr>
        <w:t>AKTS Installation</w:t>
      </w:r>
      <w:r w:rsidRPr="007642AE">
        <w:rPr>
          <w:b/>
          <w:sz w:val="32"/>
          <w:u w:val="single"/>
        </w:rPr>
        <w:t>/</w:t>
      </w:r>
      <w:r w:rsidRPr="007642AE">
        <w:rPr>
          <w:b/>
          <w:sz w:val="24"/>
          <w:szCs w:val="24"/>
          <w:u w:val="single"/>
        </w:rPr>
        <w:t>Upgrade</w:t>
      </w:r>
    </w:p>
    <w:p w:rsidR="007642AE" w:rsidRDefault="007642AE" w:rsidP="007F7D00">
      <w:pPr>
        <w:pStyle w:val="Header"/>
        <w:tabs>
          <w:tab w:val="clear" w:pos="4320"/>
          <w:tab w:val="clear" w:pos="8640"/>
        </w:tabs>
        <w:spacing w:line="240" w:lineRule="auto"/>
        <w:ind w:right="-4"/>
        <w:rPr>
          <w:sz w:val="24"/>
          <w:szCs w:val="24"/>
        </w:rPr>
      </w:pPr>
    </w:p>
    <w:p w:rsidR="00505290" w:rsidRPr="003A170C" w:rsidRDefault="003B3848" w:rsidP="007F7D00">
      <w:pPr>
        <w:pStyle w:val="Header"/>
        <w:tabs>
          <w:tab w:val="clear" w:pos="4320"/>
          <w:tab w:val="clear" w:pos="8640"/>
        </w:tabs>
        <w:spacing w:line="240" w:lineRule="auto"/>
        <w:ind w:right="-4"/>
        <w:rPr>
          <w:sz w:val="24"/>
          <w:szCs w:val="24"/>
        </w:rPr>
      </w:pPr>
      <w:r w:rsidRPr="003A170C">
        <w:rPr>
          <w:sz w:val="24"/>
          <w:szCs w:val="24"/>
        </w:rPr>
        <w:t xml:space="preserve">Installation and upgrades of an AKTS must be performed by licensed individuals. </w:t>
      </w:r>
    </w:p>
    <w:p w:rsidR="00821061" w:rsidRPr="003A170C" w:rsidRDefault="00821061" w:rsidP="007F7D00">
      <w:pPr>
        <w:pStyle w:val="Header"/>
        <w:tabs>
          <w:tab w:val="clear" w:pos="4320"/>
          <w:tab w:val="clear" w:pos="8640"/>
        </w:tabs>
        <w:spacing w:line="240" w:lineRule="auto"/>
        <w:ind w:right="-4"/>
        <w:rPr>
          <w:sz w:val="24"/>
        </w:rPr>
      </w:pPr>
    </w:p>
    <w:p w:rsidR="00045E20" w:rsidRPr="003A170C" w:rsidRDefault="00AB52C5" w:rsidP="00F36E5F">
      <w:pPr>
        <w:pStyle w:val="Header"/>
        <w:tabs>
          <w:tab w:val="clear" w:pos="4320"/>
          <w:tab w:val="clear" w:pos="8640"/>
          <w:tab w:val="left" w:pos="720"/>
        </w:tabs>
        <w:spacing w:line="240" w:lineRule="auto"/>
        <w:ind w:right="-4"/>
        <w:rPr>
          <w:sz w:val="24"/>
        </w:rPr>
      </w:pPr>
      <w:r>
        <w:rPr>
          <w:b/>
          <w:sz w:val="24"/>
        </w:rPr>
        <w:t>F.</w:t>
      </w:r>
      <w:r w:rsidR="00AC6A8B" w:rsidRPr="003A170C">
        <w:rPr>
          <w:b/>
          <w:sz w:val="24"/>
        </w:rPr>
        <w:tab/>
      </w:r>
      <w:r w:rsidR="00045E20" w:rsidRPr="003A170C">
        <w:rPr>
          <w:b/>
          <w:sz w:val="24"/>
        </w:rPr>
        <w:t>DUPLICATE KEYS</w:t>
      </w:r>
    </w:p>
    <w:p w:rsidR="00045E20" w:rsidRPr="003A170C" w:rsidRDefault="00045E20" w:rsidP="00FE3544">
      <w:pPr>
        <w:pStyle w:val="Header"/>
        <w:tabs>
          <w:tab w:val="clear" w:pos="4320"/>
          <w:tab w:val="clear" w:pos="8640"/>
        </w:tabs>
        <w:spacing w:line="240" w:lineRule="auto"/>
        <w:ind w:right="-4"/>
        <w:rPr>
          <w:sz w:val="24"/>
        </w:rPr>
      </w:pPr>
    </w:p>
    <w:p w:rsidR="00045E20" w:rsidRPr="003A170C" w:rsidRDefault="00045E20" w:rsidP="00623A3A">
      <w:pPr>
        <w:pStyle w:val="Header"/>
        <w:tabs>
          <w:tab w:val="clear" w:pos="4320"/>
          <w:tab w:val="clear" w:pos="8640"/>
        </w:tabs>
        <w:spacing w:line="240" w:lineRule="auto"/>
        <w:ind w:right="-4"/>
        <w:rPr>
          <w:sz w:val="24"/>
        </w:rPr>
      </w:pPr>
      <w:r w:rsidRPr="003A170C">
        <w:rPr>
          <w:sz w:val="24"/>
        </w:rPr>
        <w:t>Duplicate copies of all restricted keys are locked in the duplicate key box located in the vault and are only accessible by the owner/operator and/or gaming manager</w:t>
      </w:r>
      <w:r w:rsidR="00491BAC" w:rsidRPr="003A170C">
        <w:rPr>
          <w:sz w:val="24"/>
        </w:rPr>
        <w:t xml:space="preserve"> along with another licensed employee</w:t>
      </w:r>
      <w:r w:rsidR="00880340">
        <w:rPr>
          <w:sz w:val="24"/>
        </w:rPr>
        <w:t xml:space="preserve"> </w:t>
      </w:r>
      <w:r w:rsidR="00880340" w:rsidRPr="003A170C">
        <w:rPr>
          <w:sz w:val="24"/>
        </w:rPr>
        <w:t>(i.e., no one person can access duplicate keys alone)</w:t>
      </w:r>
      <w:r w:rsidRPr="003A170C">
        <w:rPr>
          <w:sz w:val="24"/>
        </w:rPr>
        <w:t xml:space="preserve">. </w:t>
      </w:r>
      <w:r w:rsidR="006651FD">
        <w:rPr>
          <w:sz w:val="24"/>
        </w:rPr>
        <w:t xml:space="preserve"> </w:t>
      </w:r>
      <w:r w:rsidRPr="003A170C">
        <w:rPr>
          <w:sz w:val="24"/>
        </w:rPr>
        <w:t>The Division requires dual locks for the duplicate key box</w:t>
      </w:r>
      <w:r w:rsidR="00203825" w:rsidRPr="003A170C">
        <w:rPr>
          <w:sz w:val="24"/>
        </w:rPr>
        <w:t xml:space="preserve">. </w:t>
      </w:r>
      <w:r w:rsidR="006651FD">
        <w:rPr>
          <w:sz w:val="24"/>
        </w:rPr>
        <w:t xml:space="preserve"> </w:t>
      </w:r>
      <w:r w:rsidRPr="003A170C">
        <w:rPr>
          <w:sz w:val="24"/>
        </w:rPr>
        <w:t>Additionally, the duplicate keys to the vault must be properly secured in a manner that limits access to authorized personnel only.</w:t>
      </w:r>
    </w:p>
    <w:p w:rsidR="00C63D82" w:rsidRPr="003A170C" w:rsidRDefault="00C63D82" w:rsidP="003C58C2">
      <w:pPr>
        <w:pStyle w:val="Header"/>
        <w:tabs>
          <w:tab w:val="clear" w:pos="4320"/>
          <w:tab w:val="clear" w:pos="8640"/>
        </w:tabs>
        <w:spacing w:line="240" w:lineRule="auto"/>
        <w:ind w:right="-4"/>
        <w:rPr>
          <w:sz w:val="24"/>
        </w:rPr>
      </w:pPr>
    </w:p>
    <w:p w:rsidR="00C63D82" w:rsidRPr="003A170C" w:rsidRDefault="00C63D82" w:rsidP="00E31C58">
      <w:pPr>
        <w:pStyle w:val="Header"/>
        <w:tabs>
          <w:tab w:val="clear" w:pos="4320"/>
          <w:tab w:val="clear" w:pos="8640"/>
        </w:tabs>
        <w:spacing w:line="240" w:lineRule="auto"/>
        <w:ind w:right="-4"/>
        <w:rPr>
          <w:sz w:val="24"/>
        </w:rPr>
      </w:pPr>
      <w:r w:rsidRPr="003A170C">
        <w:rPr>
          <w:sz w:val="24"/>
        </w:rPr>
        <w:t>If there is no vault, the duplicate keys are stored in a two-keyed locked box</w:t>
      </w:r>
      <w:r w:rsidR="00A82D4D" w:rsidRPr="003A170C">
        <w:rPr>
          <w:sz w:val="24"/>
        </w:rPr>
        <w:t>,</w:t>
      </w:r>
      <w:r w:rsidRPr="003A170C">
        <w:rPr>
          <w:sz w:val="24"/>
        </w:rPr>
        <w:t xml:space="preserve"> </w:t>
      </w:r>
      <w:r w:rsidR="00A82D4D" w:rsidRPr="003A170C">
        <w:rPr>
          <w:sz w:val="24"/>
        </w:rPr>
        <w:t xml:space="preserve">under surveillance, </w:t>
      </w:r>
      <w:r w:rsidRPr="003A170C">
        <w:rPr>
          <w:sz w:val="24"/>
        </w:rPr>
        <w:t xml:space="preserve">located in a secure area limiting access to authorized personnel only. </w:t>
      </w:r>
      <w:r w:rsidR="006651FD">
        <w:rPr>
          <w:sz w:val="24"/>
        </w:rPr>
        <w:t xml:space="preserve"> </w:t>
      </w:r>
      <w:r w:rsidRPr="003A170C">
        <w:rPr>
          <w:sz w:val="24"/>
        </w:rPr>
        <w:t xml:space="preserve">One key to the </w:t>
      </w:r>
      <w:r w:rsidR="00806153" w:rsidRPr="003A170C">
        <w:rPr>
          <w:sz w:val="24"/>
        </w:rPr>
        <w:t>duplicate</w:t>
      </w:r>
      <w:r w:rsidR="007017CF" w:rsidRPr="003A170C">
        <w:rPr>
          <w:sz w:val="24"/>
        </w:rPr>
        <w:t xml:space="preserve"> key </w:t>
      </w:r>
      <w:r w:rsidRPr="003A170C">
        <w:rPr>
          <w:sz w:val="24"/>
        </w:rPr>
        <w:t xml:space="preserve">locked box is </w:t>
      </w:r>
      <w:r w:rsidR="00737926">
        <w:rPr>
          <w:sz w:val="24"/>
        </w:rPr>
        <w:t>maintained</w:t>
      </w:r>
      <w:r w:rsidR="00737926" w:rsidRPr="003A170C">
        <w:rPr>
          <w:sz w:val="24"/>
        </w:rPr>
        <w:t xml:space="preserve"> </w:t>
      </w:r>
      <w:r w:rsidRPr="003A170C">
        <w:rPr>
          <w:sz w:val="24"/>
        </w:rPr>
        <w:t>in</w:t>
      </w:r>
      <w:r w:rsidR="003B53EF" w:rsidRPr="003A170C">
        <w:rPr>
          <w:sz w:val="24"/>
        </w:rPr>
        <w:t xml:space="preserve"> </w:t>
      </w:r>
      <w:smartTag w:uri="urn:schemas-microsoft-com:office:smarttags" w:element="address">
        <w:smartTag w:uri="urn:schemas-microsoft-com:office:smarttags" w:element="Street">
          <w:r w:rsidRPr="003A170C">
            <w:rPr>
              <w:sz w:val="24"/>
            </w:rPr>
            <w:t>box</w:t>
          </w:r>
        </w:smartTag>
        <w:r w:rsidRPr="003A170C">
          <w:rPr>
            <w:sz w:val="24"/>
          </w:rPr>
          <w:t xml:space="preserve"> 1</w:t>
        </w:r>
      </w:smartTag>
      <w:r w:rsidR="00C0136B" w:rsidRPr="003A170C">
        <w:rPr>
          <w:sz w:val="24"/>
        </w:rPr>
        <w:t xml:space="preserve">.  </w:t>
      </w:r>
      <w:r w:rsidRPr="003A170C">
        <w:rPr>
          <w:sz w:val="24"/>
        </w:rPr>
        <w:t>The second key to the duplicate</w:t>
      </w:r>
      <w:r w:rsidR="007017CF" w:rsidRPr="003A170C">
        <w:rPr>
          <w:sz w:val="24"/>
        </w:rPr>
        <w:t xml:space="preserve"> key</w:t>
      </w:r>
      <w:r w:rsidRPr="003A170C">
        <w:rPr>
          <w:sz w:val="24"/>
        </w:rPr>
        <w:t xml:space="preserve"> locked box is maintained in </w:t>
      </w:r>
      <w:smartTag w:uri="urn:schemas-microsoft-com:office:smarttags" w:element="address">
        <w:smartTag w:uri="urn:schemas-microsoft-com:office:smarttags" w:element="Street">
          <w:r w:rsidRPr="003A170C">
            <w:rPr>
              <w:sz w:val="24"/>
            </w:rPr>
            <w:t>box</w:t>
          </w:r>
        </w:smartTag>
        <w:r w:rsidRPr="003A170C">
          <w:rPr>
            <w:sz w:val="24"/>
          </w:rPr>
          <w:t xml:space="preserve"> 2</w:t>
        </w:r>
      </w:smartTag>
      <w:r w:rsidRPr="003A170C">
        <w:rPr>
          <w:sz w:val="24"/>
        </w:rPr>
        <w:t xml:space="preserve">.  </w:t>
      </w:r>
    </w:p>
    <w:p w:rsidR="00491BAC" w:rsidRPr="003A170C" w:rsidRDefault="00491BAC" w:rsidP="004E2C85">
      <w:pPr>
        <w:pStyle w:val="Header"/>
        <w:tabs>
          <w:tab w:val="clear" w:pos="4320"/>
          <w:tab w:val="clear" w:pos="8640"/>
        </w:tabs>
        <w:spacing w:line="240" w:lineRule="auto"/>
        <w:ind w:right="-4"/>
        <w:rPr>
          <w:sz w:val="24"/>
        </w:rPr>
      </w:pPr>
    </w:p>
    <w:p w:rsidR="00F178BB" w:rsidRPr="003A170C" w:rsidRDefault="00045E20" w:rsidP="007F7D00">
      <w:pPr>
        <w:pStyle w:val="Header"/>
        <w:tabs>
          <w:tab w:val="clear" w:pos="4320"/>
          <w:tab w:val="clear" w:pos="8640"/>
        </w:tabs>
        <w:spacing w:line="240" w:lineRule="auto"/>
        <w:ind w:right="-4"/>
        <w:rPr>
          <w:sz w:val="24"/>
        </w:rPr>
      </w:pPr>
      <w:r w:rsidRPr="003A170C">
        <w:rPr>
          <w:sz w:val="24"/>
        </w:rPr>
        <w:t xml:space="preserve">One duplicate key control log sheet must be used per restricted key. </w:t>
      </w:r>
      <w:r w:rsidR="006651FD">
        <w:rPr>
          <w:sz w:val="24"/>
        </w:rPr>
        <w:t xml:space="preserve"> </w:t>
      </w:r>
      <w:r w:rsidRPr="003A170C">
        <w:rPr>
          <w:sz w:val="24"/>
        </w:rPr>
        <w:t xml:space="preserve">Each time a </w:t>
      </w:r>
      <w:r w:rsidR="00880340">
        <w:rPr>
          <w:sz w:val="24"/>
        </w:rPr>
        <w:t xml:space="preserve">restricted </w:t>
      </w:r>
      <w:r w:rsidR="00C5654F">
        <w:rPr>
          <w:sz w:val="24"/>
        </w:rPr>
        <w:t xml:space="preserve">duplicate </w:t>
      </w:r>
      <w:r w:rsidRPr="003A170C">
        <w:rPr>
          <w:sz w:val="24"/>
        </w:rPr>
        <w:t xml:space="preserve">key is received from the locksmith, or removed and/or replaced, an entry is made </w:t>
      </w:r>
      <w:r w:rsidR="00204840" w:rsidRPr="003A170C">
        <w:rPr>
          <w:sz w:val="24"/>
        </w:rPr>
        <w:t>on</w:t>
      </w:r>
      <w:r w:rsidRPr="003A170C">
        <w:rPr>
          <w:sz w:val="24"/>
        </w:rPr>
        <w:t xml:space="preserve"> that key’s respective duplicate key control log.</w:t>
      </w:r>
      <w:r w:rsidR="00D86BD8">
        <w:rPr>
          <w:sz w:val="24"/>
        </w:rPr>
        <w:t xml:space="preserve"> When the individual duplicate key logs are full, the licensee must take the current inventory amount and carry it over to the new log in the area labeled (number of keys from previous page).  </w:t>
      </w:r>
    </w:p>
    <w:p w:rsidR="006A6401" w:rsidRPr="003A170C" w:rsidRDefault="006A6401" w:rsidP="007F7D00">
      <w:pPr>
        <w:pStyle w:val="Header"/>
        <w:tabs>
          <w:tab w:val="clear" w:pos="4320"/>
          <w:tab w:val="clear" w:pos="8640"/>
        </w:tabs>
        <w:spacing w:line="240" w:lineRule="auto"/>
        <w:ind w:right="-4"/>
        <w:rPr>
          <w:sz w:val="24"/>
        </w:rPr>
      </w:pPr>
    </w:p>
    <w:p w:rsidR="006A6401" w:rsidRPr="003A170C" w:rsidRDefault="006A6401" w:rsidP="007F7D00">
      <w:pPr>
        <w:pStyle w:val="Header"/>
        <w:tabs>
          <w:tab w:val="clear" w:pos="4320"/>
          <w:tab w:val="clear" w:pos="8640"/>
        </w:tabs>
        <w:spacing w:line="240" w:lineRule="auto"/>
        <w:ind w:right="-4"/>
        <w:rPr>
          <w:sz w:val="24"/>
        </w:rPr>
      </w:pPr>
      <w:r w:rsidRPr="003A170C">
        <w:rPr>
          <w:sz w:val="24"/>
        </w:rPr>
        <w:t xml:space="preserve">Duplicate restricted keys must be inventoried at least twice a year.  This may be accomplished in conjunction with the internal compliance officer completing the compliance checklist.  The inventory must be documented.  This documentation must include at a minimum the names, signatures, license numbers of the individuals performing the inventory count, the date the inventory was performed and the results of the inventory. </w:t>
      </w:r>
    </w:p>
    <w:p w:rsidR="00AC6A8B" w:rsidRPr="003A170C" w:rsidRDefault="00AC6A8B" w:rsidP="007F7D00">
      <w:pPr>
        <w:pStyle w:val="Header"/>
        <w:tabs>
          <w:tab w:val="clear" w:pos="4320"/>
          <w:tab w:val="clear" w:pos="8640"/>
        </w:tabs>
        <w:spacing w:line="240" w:lineRule="auto"/>
        <w:ind w:right="-4"/>
        <w:rPr>
          <w:sz w:val="24"/>
        </w:rPr>
      </w:pPr>
    </w:p>
    <w:p w:rsidR="009B083C" w:rsidRDefault="00045E20" w:rsidP="007F7D00">
      <w:pPr>
        <w:pStyle w:val="Header"/>
        <w:tabs>
          <w:tab w:val="clear" w:pos="4320"/>
          <w:tab w:val="clear" w:pos="8640"/>
        </w:tabs>
        <w:spacing w:line="240" w:lineRule="auto"/>
        <w:ind w:right="-4"/>
        <w:rPr>
          <w:sz w:val="24"/>
        </w:rPr>
      </w:pPr>
      <w:r w:rsidRPr="003A170C">
        <w:rPr>
          <w:sz w:val="24"/>
        </w:rPr>
        <w:t>Upon receiving</w:t>
      </w:r>
      <w:r w:rsidR="00377E99">
        <w:rPr>
          <w:sz w:val="24"/>
        </w:rPr>
        <w:t>/</w:t>
      </w:r>
      <w:r w:rsidR="009B083C">
        <w:rPr>
          <w:sz w:val="24"/>
        </w:rPr>
        <w:t>removing</w:t>
      </w:r>
      <w:r w:rsidR="00377E99">
        <w:rPr>
          <w:sz w:val="24"/>
        </w:rPr>
        <w:t xml:space="preserve"> </w:t>
      </w:r>
      <w:r w:rsidR="009B083C">
        <w:rPr>
          <w:sz w:val="24"/>
        </w:rPr>
        <w:t xml:space="preserve">any duplicate keys, the duplicate key control log must always </w:t>
      </w:r>
      <w:r w:rsidR="00333349">
        <w:rPr>
          <w:sz w:val="24"/>
        </w:rPr>
        <w:t>include</w:t>
      </w:r>
      <w:r w:rsidR="00333349">
        <w:rPr>
          <w:rStyle w:val="CommentReference"/>
        </w:rPr>
        <w:t xml:space="preserve"> </w:t>
      </w:r>
      <w:r w:rsidR="009B083C">
        <w:rPr>
          <w:sz w:val="24"/>
        </w:rPr>
        <w:t>the following information:</w:t>
      </w:r>
    </w:p>
    <w:p w:rsidR="009B083C" w:rsidRDefault="009B083C" w:rsidP="00D86BD8">
      <w:pPr>
        <w:pStyle w:val="Header"/>
        <w:tabs>
          <w:tab w:val="clear" w:pos="4320"/>
          <w:tab w:val="clear" w:pos="8640"/>
        </w:tabs>
        <w:spacing w:line="240" w:lineRule="auto"/>
        <w:ind w:right="-4"/>
        <w:rPr>
          <w:sz w:val="24"/>
        </w:rPr>
      </w:pPr>
    </w:p>
    <w:p w:rsidR="009B083C" w:rsidRDefault="009B083C" w:rsidP="007F7D00">
      <w:pPr>
        <w:pStyle w:val="Header"/>
        <w:numPr>
          <w:ilvl w:val="0"/>
          <w:numId w:val="30"/>
        </w:numPr>
        <w:tabs>
          <w:tab w:val="clear" w:pos="4320"/>
          <w:tab w:val="clear" w:pos="8640"/>
        </w:tabs>
        <w:spacing w:line="240" w:lineRule="auto"/>
        <w:ind w:right="-4"/>
        <w:rPr>
          <w:sz w:val="24"/>
        </w:rPr>
      </w:pPr>
      <w:r>
        <w:rPr>
          <w:sz w:val="24"/>
        </w:rPr>
        <w:t>Date/Time</w:t>
      </w:r>
    </w:p>
    <w:p w:rsidR="009B083C" w:rsidRDefault="00A42C2D" w:rsidP="007F7D00">
      <w:pPr>
        <w:pStyle w:val="Header"/>
        <w:numPr>
          <w:ilvl w:val="0"/>
          <w:numId w:val="30"/>
        </w:numPr>
        <w:tabs>
          <w:tab w:val="clear" w:pos="4320"/>
          <w:tab w:val="clear" w:pos="8640"/>
        </w:tabs>
        <w:spacing w:line="240" w:lineRule="auto"/>
        <w:ind w:right="-4"/>
        <w:rPr>
          <w:sz w:val="24"/>
        </w:rPr>
      </w:pPr>
      <w:r>
        <w:rPr>
          <w:sz w:val="24"/>
        </w:rPr>
        <w:t xml:space="preserve">Number </w:t>
      </w:r>
      <w:r w:rsidR="009B083C">
        <w:rPr>
          <w:sz w:val="24"/>
        </w:rPr>
        <w:t>of Keys</w:t>
      </w:r>
      <w:r w:rsidR="003C58C2">
        <w:rPr>
          <w:sz w:val="24"/>
        </w:rPr>
        <w:t xml:space="preserve"> </w:t>
      </w:r>
    </w:p>
    <w:p w:rsidR="00A42C2D" w:rsidRDefault="00A42C2D" w:rsidP="007F7D00">
      <w:pPr>
        <w:pStyle w:val="Header"/>
        <w:numPr>
          <w:ilvl w:val="0"/>
          <w:numId w:val="30"/>
        </w:numPr>
        <w:tabs>
          <w:tab w:val="clear" w:pos="4320"/>
          <w:tab w:val="clear" w:pos="8640"/>
        </w:tabs>
        <w:spacing w:line="240" w:lineRule="auto"/>
        <w:ind w:right="-4"/>
        <w:rPr>
          <w:sz w:val="24"/>
        </w:rPr>
      </w:pPr>
      <w:r>
        <w:rPr>
          <w:sz w:val="24"/>
        </w:rPr>
        <w:t>Number of Keys Remaining</w:t>
      </w:r>
    </w:p>
    <w:p w:rsidR="009B083C" w:rsidRDefault="009B083C" w:rsidP="00D62AA6">
      <w:pPr>
        <w:pStyle w:val="Header"/>
        <w:tabs>
          <w:tab w:val="clear" w:pos="4320"/>
          <w:tab w:val="clear" w:pos="8640"/>
        </w:tabs>
        <w:spacing w:line="240" w:lineRule="auto"/>
        <w:ind w:right="-4"/>
        <w:rPr>
          <w:sz w:val="24"/>
        </w:rPr>
      </w:pPr>
    </w:p>
    <w:p w:rsidR="00451406" w:rsidRPr="003A170C" w:rsidRDefault="009B083C" w:rsidP="00D34579">
      <w:pPr>
        <w:pStyle w:val="Header"/>
        <w:tabs>
          <w:tab w:val="clear" w:pos="4320"/>
          <w:tab w:val="clear" w:pos="8640"/>
        </w:tabs>
        <w:spacing w:line="240" w:lineRule="auto"/>
        <w:ind w:right="-4"/>
        <w:rPr>
          <w:sz w:val="24"/>
        </w:rPr>
      </w:pPr>
      <w:r>
        <w:rPr>
          <w:sz w:val="24"/>
        </w:rPr>
        <w:t>Upon receiving</w:t>
      </w:r>
      <w:r w:rsidRPr="003A170C">
        <w:rPr>
          <w:sz w:val="24"/>
        </w:rPr>
        <w:t xml:space="preserve"> duplicate</w:t>
      </w:r>
      <w:r w:rsidR="00045E20" w:rsidRPr="003A170C">
        <w:rPr>
          <w:sz w:val="24"/>
        </w:rPr>
        <w:t xml:space="preserve"> keys from a locksmith, or making duplicate keys in-house, the duplicate key control log must be completed with the following information (see column</w:t>
      </w:r>
      <w:r w:rsidR="00930EDF">
        <w:rPr>
          <w:sz w:val="24"/>
        </w:rPr>
        <w:t>s</w:t>
      </w:r>
      <w:r w:rsidR="00045E20" w:rsidRPr="003A170C">
        <w:rPr>
          <w:sz w:val="24"/>
        </w:rPr>
        <w:t xml:space="preserve"> labeled A on </w:t>
      </w:r>
      <w:r w:rsidR="004C54BF">
        <w:rPr>
          <w:sz w:val="24"/>
        </w:rPr>
        <w:t xml:space="preserve">the </w:t>
      </w:r>
      <w:r w:rsidR="00045E20" w:rsidRPr="003A170C">
        <w:rPr>
          <w:sz w:val="24"/>
        </w:rPr>
        <w:t>duplicate key control log in Forms section):</w:t>
      </w:r>
    </w:p>
    <w:p w:rsidR="00451406" w:rsidRPr="003A170C" w:rsidRDefault="00451406" w:rsidP="00D34579">
      <w:pPr>
        <w:pStyle w:val="Header"/>
        <w:tabs>
          <w:tab w:val="clear" w:pos="4320"/>
          <w:tab w:val="clear" w:pos="8640"/>
        </w:tabs>
        <w:spacing w:line="240" w:lineRule="auto"/>
        <w:ind w:right="-4"/>
        <w:rPr>
          <w:sz w:val="24"/>
        </w:rPr>
      </w:pPr>
    </w:p>
    <w:p w:rsidR="00045E20" w:rsidRPr="003A170C" w:rsidRDefault="00045E20" w:rsidP="007F7D00">
      <w:pPr>
        <w:pStyle w:val="Header"/>
        <w:numPr>
          <w:ilvl w:val="0"/>
          <w:numId w:val="22"/>
        </w:numPr>
        <w:tabs>
          <w:tab w:val="clear" w:pos="360"/>
          <w:tab w:val="clear" w:pos="4320"/>
          <w:tab w:val="clear" w:pos="8640"/>
        </w:tabs>
        <w:spacing w:line="240" w:lineRule="auto"/>
        <w:ind w:left="720" w:right="-4" w:hanging="720"/>
        <w:jc w:val="left"/>
        <w:rPr>
          <w:sz w:val="24"/>
        </w:rPr>
      </w:pPr>
      <w:r w:rsidRPr="003A170C">
        <w:rPr>
          <w:sz w:val="24"/>
        </w:rPr>
        <w:t>Signat</w:t>
      </w:r>
      <w:r w:rsidR="00016FAD" w:rsidRPr="003A170C">
        <w:rPr>
          <w:sz w:val="24"/>
        </w:rPr>
        <w:t xml:space="preserve">ure </w:t>
      </w:r>
      <w:r w:rsidR="004C54BF">
        <w:rPr>
          <w:sz w:val="24"/>
        </w:rPr>
        <w:t xml:space="preserve">and license number </w:t>
      </w:r>
      <w:r w:rsidR="00016FAD" w:rsidRPr="003A170C">
        <w:rPr>
          <w:sz w:val="24"/>
        </w:rPr>
        <w:t>of individual receiving key.</w:t>
      </w:r>
    </w:p>
    <w:p w:rsidR="00045E20" w:rsidRPr="003A170C" w:rsidRDefault="00045E20" w:rsidP="007F7D00">
      <w:pPr>
        <w:pStyle w:val="Header"/>
        <w:numPr>
          <w:ilvl w:val="0"/>
          <w:numId w:val="22"/>
        </w:numPr>
        <w:tabs>
          <w:tab w:val="clear" w:pos="360"/>
          <w:tab w:val="clear" w:pos="4320"/>
          <w:tab w:val="clear" w:pos="8640"/>
        </w:tabs>
        <w:spacing w:line="240" w:lineRule="auto"/>
        <w:ind w:left="720" w:hanging="720"/>
        <w:jc w:val="left"/>
        <w:rPr>
          <w:sz w:val="24"/>
        </w:rPr>
      </w:pPr>
      <w:r w:rsidRPr="003A170C">
        <w:rPr>
          <w:sz w:val="24"/>
        </w:rPr>
        <w:t>Number of keys remaining.</w:t>
      </w:r>
    </w:p>
    <w:p w:rsidR="009B083C" w:rsidRDefault="009B083C" w:rsidP="00FE3544">
      <w:pPr>
        <w:pStyle w:val="Header"/>
        <w:tabs>
          <w:tab w:val="clear" w:pos="4320"/>
          <w:tab w:val="clear" w:pos="8640"/>
        </w:tabs>
        <w:spacing w:line="240" w:lineRule="auto"/>
        <w:rPr>
          <w:sz w:val="24"/>
        </w:rPr>
      </w:pPr>
    </w:p>
    <w:p w:rsidR="00045E20" w:rsidRPr="003A170C" w:rsidRDefault="00045E20" w:rsidP="00623A3A">
      <w:pPr>
        <w:pStyle w:val="Header"/>
        <w:tabs>
          <w:tab w:val="clear" w:pos="4320"/>
          <w:tab w:val="clear" w:pos="8640"/>
        </w:tabs>
        <w:spacing w:line="240" w:lineRule="auto"/>
        <w:rPr>
          <w:sz w:val="24"/>
        </w:rPr>
      </w:pPr>
      <w:r w:rsidRPr="003A170C">
        <w:rPr>
          <w:sz w:val="24"/>
        </w:rPr>
        <w:t>If a duplicate key is removed or checked</w:t>
      </w:r>
      <w:r w:rsidR="00C5654F">
        <w:rPr>
          <w:sz w:val="24"/>
        </w:rPr>
        <w:t xml:space="preserve"> </w:t>
      </w:r>
      <w:r w:rsidRPr="003A170C">
        <w:rPr>
          <w:sz w:val="24"/>
        </w:rPr>
        <w:t>out to an authorized employee for any reason, the duplicate key control log must be completed with the following information (see column</w:t>
      </w:r>
      <w:r w:rsidR="00293F7C">
        <w:rPr>
          <w:sz w:val="24"/>
        </w:rPr>
        <w:t>s</w:t>
      </w:r>
      <w:r w:rsidRPr="003A170C">
        <w:rPr>
          <w:sz w:val="24"/>
        </w:rPr>
        <w:t xml:space="preserve"> labeled B on </w:t>
      </w:r>
      <w:r w:rsidR="004C54BF">
        <w:rPr>
          <w:sz w:val="24"/>
        </w:rPr>
        <w:t xml:space="preserve">the </w:t>
      </w:r>
      <w:r w:rsidRPr="003A170C">
        <w:rPr>
          <w:sz w:val="24"/>
        </w:rPr>
        <w:t>duplicate key control log in Forms section):</w:t>
      </w:r>
    </w:p>
    <w:p w:rsidR="00451406" w:rsidRPr="003A170C" w:rsidRDefault="00451406" w:rsidP="003C58C2">
      <w:pPr>
        <w:pStyle w:val="Header"/>
        <w:tabs>
          <w:tab w:val="clear" w:pos="4320"/>
          <w:tab w:val="clear" w:pos="8640"/>
        </w:tabs>
        <w:spacing w:line="240" w:lineRule="auto"/>
        <w:ind w:right="-4"/>
        <w:rPr>
          <w:sz w:val="24"/>
        </w:rPr>
      </w:pPr>
    </w:p>
    <w:p w:rsidR="00045E20" w:rsidRDefault="00045E20" w:rsidP="007F7D00">
      <w:pPr>
        <w:pStyle w:val="Header"/>
        <w:numPr>
          <w:ilvl w:val="0"/>
          <w:numId w:val="23"/>
        </w:numPr>
        <w:tabs>
          <w:tab w:val="clear" w:pos="4320"/>
          <w:tab w:val="clear" w:pos="8640"/>
        </w:tabs>
        <w:spacing w:line="240" w:lineRule="auto"/>
        <w:ind w:left="720" w:right="-4" w:hanging="630"/>
        <w:jc w:val="left"/>
        <w:rPr>
          <w:sz w:val="24"/>
        </w:rPr>
      </w:pPr>
      <w:r w:rsidRPr="003A170C">
        <w:rPr>
          <w:sz w:val="24"/>
        </w:rPr>
        <w:t xml:space="preserve">Signature and </w:t>
      </w:r>
      <w:r w:rsidR="006A6401" w:rsidRPr="003A170C">
        <w:rPr>
          <w:sz w:val="24"/>
        </w:rPr>
        <w:t>license</w:t>
      </w:r>
      <w:r w:rsidRPr="003A170C">
        <w:rPr>
          <w:sz w:val="24"/>
        </w:rPr>
        <w:t xml:space="preserve"> </w:t>
      </w:r>
      <w:r w:rsidR="00C5654F">
        <w:rPr>
          <w:sz w:val="24"/>
        </w:rPr>
        <w:t>number</w:t>
      </w:r>
      <w:r w:rsidRPr="003A170C">
        <w:rPr>
          <w:sz w:val="24"/>
        </w:rPr>
        <w:t xml:space="preserve"> of individua</w:t>
      </w:r>
      <w:r w:rsidR="00016FAD" w:rsidRPr="003A170C">
        <w:rPr>
          <w:sz w:val="24"/>
        </w:rPr>
        <w:t>l issuing key.</w:t>
      </w:r>
    </w:p>
    <w:p w:rsidR="00045E20" w:rsidRDefault="00045E20" w:rsidP="007F7D00">
      <w:pPr>
        <w:pStyle w:val="Header"/>
        <w:numPr>
          <w:ilvl w:val="0"/>
          <w:numId w:val="23"/>
        </w:numPr>
        <w:tabs>
          <w:tab w:val="clear" w:pos="4320"/>
          <w:tab w:val="clear" w:pos="8640"/>
        </w:tabs>
        <w:spacing w:line="240" w:lineRule="auto"/>
        <w:ind w:left="720" w:right="-4" w:hanging="630"/>
        <w:jc w:val="left"/>
        <w:rPr>
          <w:sz w:val="24"/>
        </w:rPr>
      </w:pPr>
      <w:r w:rsidRPr="003A170C">
        <w:rPr>
          <w:sz w:val="24"/>
        </w:rPr>
        <w:t xml:space="preserve">Signature and </w:t>
      </w:r>
      <w:r w:rsidR="006A6401" w:rsidRPr="003A170C">
        <w:rPr>
          <w:sz w:val="24"/>
        </w:rPr>
        <w:t>license</w:t>
      </w:r>
      <w:r w:rsidR="00016FAD" w:rsidRPr="003A170C">
        <w:rPr>
          <w:sz w:val="24"/>
        </w:rPr>
        <w:t xml:space="preserve"> </w:t>
      </w:r>
      <w:r w:rsidR="00C5654F">
        <w:rPr>
          <w:sz w:val="24"/>
        </w:rPr>
        <w:t xml:space="preserve">number </w:t>
      </w:r>
      <w:r w:rsidR="00016FAD" w:rsidRPr="003A170C">
        <w:rPr>
          <w:sz w:val="24"/>
        </w:rPr>
        <w:t>of individual receiving key.</w:t>
      </w:r>
    </w:p>
    <w:p w:rsidR="00045E20" w:rsidRDefault="00016FAD" w:rsidP="007F7D00">
      <w:pPr>
        <w:pStyle w:val="Header"/>
        <w:numPr>
          <w:ilvl w:val="0"/>
          <w:numId w:val="23"/>
        </w:numPr>
        <w:tabs>
          <w:tab w:val="clear" w:pos="4320"/>
          <w:tab w:val="clear" w:pos="8640"/>
        </w:tabs>
        <w:spacing w:line="240" w:lineRule="auto"/>
        <w:ind w:left="720" w:right="-4" w:hanging="630"/>
        <w:jc w:val="left"/>
        <w:rPr>
          <w:sz w:val="24"/>
        </w:rPr>
      </w:pPr>
      <w:r w:rsidRPr="003A170C">
        <w:rPr>
          <w:sz w:val="24"/>
        </w:rPr>
        <w:t>Reason for removal of key.</w:t>
      </w:r>
    </w:p>
    <w:p w:rsidR="00045E20" w:rsidRPr="003A170C" w:rsidRDefault="00045E20" w:rsidP="007F7D00">
      <w:pPr>
        <w:pStyle w:val="Header"/>
        <w:numPr>
          <w:ilvl w:val="0"/>
          <w:numId w:val="23"/>
        </w:numPr>
        <w:tabs>
          <w:tab w:val="clear" w:pos="4320"/>
          <w:tab w:val="clear" w:pos="8640"/>
        </w:tabs>
        <w:spacing w:line="240" w:lineRule="auto"/>
        <w:ind w:left="720" w:right="-4" w:hanging="630"/>
        <w:jc w:val="left"/>
        <w:rPr>
          <w:sz w:val="24"/>
        </w:rPr>
      </w:pPr>
      <w:r w:rsidRPr="003A170C">
        <w:rPr>
          <w:sz w:val="24"/>
        </w:rPr>
        <w:t>Number of keys remaining.</w:t>
      </w:r>
    </w:p>
    <w:p w:rsidR="00045E20" w:rsidRPr="003A170C" w:rsidRDefault="00045E20" w:rsidP="00F36E5F">
      <w:pPr>
        <w:pStyle w:val="Header"/>
        <w:tabs>
          <w:tab w:val="clear" w:pos="4320"/>
          <w:tab w:val="clear" w:pos="8640"/>
        </w:tabs>
        <w:ind w:right="-4"/>
        <w:rPr>
          <w:sz w:val="24"/>
        </w:rPr>
      </w:pPr>
    </w:p>
    <w:p w:rsidR="00045E20" w:rsidRPr="003A170C" w:rsidRDefault="00045E20" w:rsidP="00FE3544">
      <w:pPr>
        <w:pStyle w:val="Header"/>
        <w:tabs>
          <w:tab w:val="clear" w:pos="4320"/>
          <w:tab w:val="clear" w:pos="8640"/>
        </w:tabs>
        <w:spacing w:line="240" w:lineRule="auto"/>
        <w:rPr>
          <w:sz w:val="24"/>
        </w:rPr>
      </w:pPr>
      <w:r w:rsidRPr="003A170C">
        <w:rPr>
          <w:sz w:val="24"/>
        </w:rPr>
        <w:t>If a duplicate key is permanently removed to replace a broken key, the duplicate key control log must indicate this as the reason for removal of the key, and the column</w:t>
      </w:r>
      <w:r w:rsidR="00293F7C">
        <w:rPr>
          <w:sz w:val="24"/>
        </w:rPr>
        <w:t>s</w:t>
      </w:r>
      <w:r w:rsidRPr="003A170C">
        <w:rPr>
          <w:sz w:val="24"/>
        </w:rPr>
        <w:t xml:space="preserve"> labeled C on the log will be noted as</w:t>
      </w:r>
      <w:r w:rsidR="00293F7C">
        <w:rPr>
          <w:sz w:val="24"/>
        </w:rPr>
        <w:t xml:space="preserve"> “N/A”</w:t>
      </w:r>
      <w:r w:rsidR="008542EF">
        <w:rPr>
          <w:sz w:val="24"/>
        </w:rPr>
        <w:t>.</w:t>
      </w:r>
    </w:p>
    <w:p w:rsidR="003B41B2" w:rsidRPr="003A170C" w:rsidRDefault="003B41B2" w:rsidP="00623A3A">
      <w:pPr>
        <w:pStyle w:val="Header"/>
        <w:tabs>
          <w:tab w:val="clear" w:pos="4320"/>
          <w:tab w:val="clear" w:pos="8640"/>
        </w:tabs>
        <w:spacing w:line="240" w:lineRule="auto"/>
        <w:rPr>
          <w:sz w:val="24"/>
        </w:rPr>
      </w:pPr>
    </w:p>
    <w:p w:rsidR="00045E20" w:rsidRDefault="00045E20" w:rsidP="003C58C2">
      <w:pPr>
        <w:pStyle w:val="Header"/>
        <w:tabs>
          <w:tab w:val="clear" w:pos="4320"/>
          <w:tab w:val="clear" w:pos="8640"/>
        </w:tabs>
        <w:spacing w:line="240" w:lineRule="auto"/>
        <w:rPr>
          <w:sz w:val="24"/>
        </w:rPr>
      </w:pPr>
      <w:r w:rsidRPr="003A170C">
        <w:rPr>
          <w:sz w:val="24"/>
        </w:rPr>
        <w:t>When the duplicate key is returned, the duplicate key control log must be completed with the following information (see column</w:t>
      </w:r>
      <w:r w:rsidR="00293F7C">
        <w:rPr>
          <w:sz w:val="24"/>
        </w:rPr>
        <w:t>s</w:t>
      </w:r>
      <w:r w:rsidRPr="003A170C">
        <w:rPr>
          <w:sz w:val="24"/>
        </w:rPr>
        <w:t xml:space="preserve"> labeled C on </w:t>
      </w:r>
      <w:r w:rsidR="004C54BF">
        <w:rPr>
          <w:sz w:val="24"/>
        </w:rPr>
        <w:t xml:space="preserve">the </w:t>
      </w:r>
      <w:r w:rsidRPr="003A170C">
        <w:rPr>
          <w:sz w:val="24"/>
        </w:rPr>
        <w:t xml:space="preserve">duplicate key control log in Forms section). If the duplicate key is transferred to another authorized individual before checking the key in, this must be noted on the log: </w:t>
      </w:r>
    </w:p>
    <w:p w:rsidR="009E2AC0" w:rsidRPr="003A170C" w:rsidRDefault="009E2AC0" w:rsidP="00E31C58">
      <w:pPr>
        <w:pStyle w:val="Header"/>
        <w:tabs>
          <w:tab w:val="clear" w:pos="4320"/>
          <w:tab w:val="clear" w:pos="8640"/>
        </w:tabs>
        <w:spacing w:line="240" w:lineRule="auto"/>
        <w:ind w:right="-4"/>
        <w:rPr>
          <w:sz w:val="24"/>
        </w:rPr>
      </w:pPr>
    </w:p>
    <w:p w:rsidR="00293F7C" w:rsidRDefault="00293F7C" w:rsidP="004E2C85">
      <w:pPr>
        <w:pStyle w:val="Header"/>
        <w:numPr>
          <w:ilvl w:val="0"/>
          <w:numId w:val="27"/>
        </w:numPr>
        <w:tabs>
          <w:tab w:val="clear" w:pos="720"/>
          <w:tab w:val="clear" w:pos="4320"/>
          <w:tab w:val="clear" w:pos="8640"/>
          <w:tab w:val="left" w:pos="540"/>
        </w:tabs>
        <w:spacing w:line="240" w:lineRule="auto"/>
        <w:ind w:left="0" w:right="-4" w:firstLine="0"/>
        <w:rPr>
          <w:sz w:val="24"/>
        </w:rPr>
      </w:pPr>
      <w:r>
        <w:rPr>
          <w:sz w:val="24"/>
        </w:rPr>
        <w:t>Signature and license number of individual return</w:t>
      </w:r>
      <w:r w:rsidR="00F54671">
        <w:rPr>
          <w:sz w:val="24"/>
        </w:rPr>
        <w:t>ing</w:t>
      </w:r>
      <w:r>
        <w:rPr>
          <w:sz w:val="24"/>
        </w:rPr>
        <w:t xml:space="preserve"> the key.</w:t>
      </w:r>
    </w:p>
    <w:p w:rsidR="00045E20" w:rsidRPr="003A170C" w:rsidRDefault="00293F7C" w:rsidP="007F7D00">
      <w:pPr>
        <w:pStyle w:val="Header"/>
        <w:numPr>
          <w:ilvl w:val="0"/>
          <w:numId w:val="27"/>
        </w:numPr>
        <w:tabs>
          <w:tab w:val="clear" w:pos="720"/>
          <w:tab w:val="clear" w:pos="4320"/>
          <w:tab w:val="clear" w:pos="8640"/>
          <w:tab w:val="left" w:pos="540"/>
        </w:tabs>
        <w:spacing w:line="240" w:lineRule="auto"/>
        <w:ind w:left="0" w:right="-4" w:firstLine="0"/>
        <w:rPr>
          <w:sz w:val="24"/>
        </w:rPr>
      </w:pPr>
      <w:r>
        <w:rPr>
          <w:sz w:val="24"/>
        </w:rPr>
        <w:t>Signature</w:t>
      </w:r>
      <w:r w:rsidR="00045E20" w:rsidRPr="003A170C">
        <w:rPr>
          <w:sz w:val="24"/>
        </w:rPr>
        <w:t xml:space="preserve"> and </w:t>
      </w:r>
      <w:r w:rsidR="00C5654F">
        <w:rPr>
          <w:sz w:val="24"/>
        </w:rPr>
        <w:t>license</w:t>
      </w:r>
      <w:r w:rsidR="00045E20" w:rsidRPr="003A170C">
        <w:rPr>
          <w:sz w:val="24"/>
        </w:rPr>
        <w:t xml:space="preserve"> </w:t>
      </w:r>
      <w:r w:rsidR="00C5654F">
        <w:rPr>
          <w:sz w:val="24"/>
        </w:rPr>
        <w:t>number</w:t>
      </w:r>
      <w:r w:rsidR="00045E20" w:rsidRPr="003A170C">
        <w:rPr>
          <w:sz w:val="24"/>
        </w:rPr>
        <w:t xml:space="preserve"> of indi</w:t>
      </w:r>
      <w:r w:rsidR="00016FAD" w:rsidRPr="003A170C">
        <w:rPr>
          <w:sz w:val="24"/>
        </w:rPr>
        <w:t>vidual accepting the key.</w:t>
      </w:r>
    </w:p>
    <w:p w:rsidR="00F178BB" w:rsidRPr="003A170C" w:rsidRDefault="00045E20" w:rsidP="009B3F0C">
      <w:pPr>
        <w:pStyle w:val="Header"/>
        <w:numPr>
          <w:ilvl w:val="0"/>
          <w:numId w:val="27"/>
        </w:numPr>
        <w:tabs>
          <w:tab w:val="clear" w:pos="720"/>
          <w:tab w:val="clear" w:pos="4320"/>
          <w:tab w:val="clear" w:pos="8640"/>
          <w:tab w:val="left" w:pos="540"/>
        </w:tabs>
        <w:spacing w:line="240" w:lineRule="auto"/>
        <w:ind w:left="0" w:firstLine="0"/>
        <w:rPr>
          <w:sz w:val="24"/>
        </w:rPr>
      </w:pPr>
      <w:r w:rsidRPr="003A170C">
        <w:rPr>
          <w:sz w:val="24"/>
        </w:rPr>
        <w:t>Number of keys remaining.</w:t>
      </w:r>
    </w:p>
    <w:p w:rsidR="00451406" w:rsidRPr="003A170C" w:rsidRDefault="00451406" w:rsidP="009B3F0C">
      <w:pPr>
        <w:pStyle w:val="Header"/>
        <w:tabs>
          <w:tab w:val="clear" w:pos="4320"/>
          <w:tab w:val="clear" w:pos="8640"/>
          <w:tab w:val="left" w:pos="0"/>
        </w:tabs>
        <w:spacing w:line="240" w:lineRule="auto"/>
        <w:rPr>
          <w:sz w:val="24"/>
        </w:rPr>
      </w:pPr>
    </w:p>
    <w:p w:rsidR="00045E20" w:rsidRPr="003A170C" w:rsidRDefault="00AB52C5" w:rsidP="00686AFE">
      <w:pPr>
        <w:pStyle w:val="Header"/>
        <w:tabs>
          <w:tab w:val="clear" w:pos="4320"/>
          <w:tab w:val="clear" w:pos="8640"/>
          <w:tab w:val="left" w:pos="720"/>
        </w:tabs>
        <w:spacing w:line="240" w:lineRule="auto"/>
        <w:rPr>
          <w:b/>
          <w:sz w:val="24"/>
        </w:rPr>
      </w:pPr>
      <w:r>
        <w:rPr>
          <w:b/>
          <w:sz w:val="24"/>
        </w:rPr>
        <w:t>G</w:t>
      </w:r>
      <w:r w:rsidR="00045E20" w:rsidRPr="003A170C">
        <w:rPr>
          <w:b/>
          <w:sz w:val="24"/>
        </w:rPr>
        <w:t>.</w:t>
      </w:r>
      <w:r w:rsidR="000A343A" w:rsidRPr="003A170C">
        <w:rPr>
          <w:b/>
          <w:sz w:val="24"/>
        </w:rPr>
        <w:tab/>
      </w:r>
      <w:r w:rsidR="00045E20" w:rsidRPr="003A170C">
        <w:rPr>
          <w:b/>
          <w:sz w:val="24"/>
        </w:rPr>
        <w:t>KEY PROCEDURES</w:t>
      </w:r>
      <w:r>
        <w:rPr>
          <w:b/>
          <w:sz w:val="24"/>
        </w:rPr>
        <w:t xml:space="preserve"> FOR NON-OPEN HOURS</w:t>
      </w:r>
    </w:p>
    <w:p w:rsidR="00016FAD" w:rsidRPr="003A170C" w:rsidRDefault="00016FAD" w:rsidP="0022375B">
      <w:pPr>
        <w:pStyle w:val="Header"/>
        <w:tabs>
          <w:tab w:val="clear" w:pos="4320"/>
          <w:tab w:val="clear" w:pos="8640"/>
          <w:tab w:val="left" w:pos="720"/>
        </w:tabs>
        <w:spacing w:line="240" w:lineRule="auto"/>
        <w:rPr>
          <w:sz w:val="24"/>
        </w:rPr>
      </w:pPr>
    </w:p>
    <w:p w:rsidR="004C4AD6" w:rsidRPr="003A170C" w:rsidRDefault="00AB52C5" w:rsidP="00E13FA1">
      <w:pPr>
        <w:pStyle w:val="Header"/>
        <w:tabs>
          <w:tab w:val="clear" w:pos="4320"/>
          <w:tab w:val="clear" w:pos="8640"/>
        </w:tabs>
        <w:spacing w:line="240" w:lineRule="auto"/>
        <w:rPr>
          <w:sz w:val="24"/>
        </w:rPr>
      </w:pPr>
      <w:r>
        <w:rPr>
          <w:sz w:val="24"/>
        </w:rPr>
        <w:t>If a licensee</w:t>
      </w:r>
      <w:r w:rsidR="00293F7C">
        <w:rPr>
          <w:sz w:val="24"/>
        </w:rPr>
        <w:t xml:space="preserve"> is not open twenty-four (24) hours a day and utilizes </w:t>
      </w:r>
      <w:r w:rsidR="004C4AD6" w:rsidRPr="003A170C">
        <w:rPr>
          <w:sz w:val="24"/>
        </w:rPr>
        <w:t xml:space="preserve">a manual key control environment, the keys to access the restricted two-keyed locked boxes must be secured in a manner that precludes access to the restricted key boxes by any one individual. </w:t>
      </w:r>
      <w:r w:rsidR="006651FD">
        <w:rPr>
          <w:sz w:val="24"/>
        </w:rPr>
        <w:t xml:space="preserve"> </w:t>
      </w:r>
      <w:r w:rsidR="004C4AD6" w:rsidRPr="003A170C">
        <w:rPr>
          <w:sz w:val="24"/>
        </w:rPr>
        <w:t>The licensee must document and have knowledge of where all of the keys to the two-keyed locked boxes are at all times</w:t>
      </w:r>
      <w:r w:rsidR="00203825" w:rsidRPr="003A170C">
        <w:rPr>
          <w:sz w:val="24"/>
        </w:rPr>
        <w:t xml:space="preserve">. </w:t>
      </w:r>
      <w:r w:rsidR="006651FD">
        <w:rPr>
          <w:sz w:val="24"/>
        </w:rPr>
        <w:t xml:space="preserve"> </w:t>
      </w:r>
      <w:r w:rsidR="004C4AD6" w:rsidRPr="003A170C">
        <w:rPr>
          <w:sz w:val="24"/>
        </w:rPr>
        <w:t xml:space="preserve">This could be accomplished through the use of a key log. </w:t>
      </w:r>
      <w:r w:rsidR="006651FD">
        <w:rPr>
          <w:sz w:val="24"/>
        </w:rPr>
        <w:t xml:space="preserve"> </w:t>
      </w:r>
      <w:r w:rsidR="004C4AD6" w:rsidRPr="003A170C">
        <w:rPr>
          <w:sz w:val="24"/>
        </w:rPr>
        <w:t>The key to access the non-restricted key box must also be securely stored in a manner that precludes access by unauthorized individuals.</w:t>
      </w:r>
    </w:p>
    <w:p w:rsidR="004C4AD6" w:rsidRPr="003A170C" w:rsidRDefault="004C4AD6" w:rsidP="00E82EC5">
      <w:pPr>
        <w:pStyle w:val="Header"/>
        <w:tabs>
          <w:tab w:val="clear" w:pos="4320"/>
          <w:tab w:val="clear" w:pos="8640"/>
        </w:tabs>
        <w:spacing w:line="240" w:lineRule="auto"/>
        <w:ind w:right="-4"/>
        <w:rPr>
          <w:sz w:val="24"/>
        </w:rPr>
      </w:pPr>
    </w:p>
    <w:p w:rsidR="004C4AD6" w:rsidRPr="003A170C" w:rsidRDefault="00AB52C5" w:rsidP="00E07725">
      <w:pPr>
        <w:pStyle w:val="Header"/>
        <w:tabs>
          <w:tab w:val="clear" w:pos="4320"/>
          <w:tab w:val="clear" w:pos="8640"/>
        </w:tabs>
        <w:spacing w:line="240" w:lineRule="auto"/>
        <w:ind w:right="-4"/>
        <w:rPr>
          <w:sz w:val="24"/>
          <w:szCs w:val="24"/>
        </w:rPr>
      </w:pPr>
      <w:r>
        <w:rPr>
          <w:sz w:val="24"/>
          <w:szCs w:val="24"/>
        </w:rPr>
        <w:t>If a licensee</w:t>
      </w:r>
      <w:r w:rsidR="004547FB">
        <w:rPr>
          <w:sz w:val="24"/>
          <w:szCs w:val="24"/>
        </w:rPr>
        <w:t xml:space="preserve"> is not open twenty-four (24) hours a day and utilizes </w:t>
      </w:r>
      <w:r w:rsidR="004C4AD6" w:rsidRPr="003A170C">
        <w:rPr>
          <w:sz w:val="24"/>
          <w:szCs w:val="24"/>
        </w:rPr>
        <w:t xml:space="preserve">an </w:t>
      </w:r>
      <w:r w:rsidR="006A6401" w:rsidRPr="003A170C">
        <w:rPr>
          <w:sz w:val="24"/>
          <w:szCs w:val="24"/>
        </w:rPr>
        <w:t>AKTS</w:t>
      </w:r>
      <w:r w:rsidR="004C4AD6" w:rsidRPr="003A170C">
        <w:rPr>
          <w:sz w:val="24"/>
          <w:szCs w:val="24"/>
        </w:rPr>
        <w:t xml:space="preserve"> environment</w:t>
      </w:r>
      <w:r w:rsidR="00581C27" w:rsidRPr="003A170C">
        <w:rPr>
          <w:sz w:val="24"/>
          <w:szCs w:val="24"/>
        </w:rPr>
        <w:t>,</w:t>
      </w:r>
      <w:r w:rsidR="004C4AD6" w:rsidRPr="003A170C">
        <w:rPr>
          <w:sz w:val="24"/>
          <w:szCs w:val="24"/>
        </w:rPr>
        <w:t xml:space="preserve"> it must be ensured that all restricted keys </w:t>
      </w:r>
      <w:r w:rsidR="00A97B97" w:rsidRPr="003A170C">
        <w:rPr>
          <w:sz w:val="24"/>
          <w:szCs w:val="24"/>
        </w:rPr>
        <w:t>which are not in use (e</w:t>
      </w:r>
      <w:r w:rsidR="004C4AD6" w:rsidRPr="003A170C">
        <w:rPr>
          <w:sz w:val="24"/>
          <w:szCs w:val="24"/>
        </w:rPr>
        <w:t>.</w:t>
      </w:r>
      <w:r w:rsidR="00491BAC" w:rsidRPr="003A170C">
        <w:rPr>
          <w:sz w:val="24"/>
          <w:szCs w:val="24"/>
        </w:rPr>
        <w:t>g.</w:t>
      </w:r>
      <w:r w:rsidR="004C4AD6" w:rsidRPr="003A170C">
        <w:rPr>
          <w:sz w:val="24"/>
          <w:szCs w:val="24"/>
        </w:rPr>
        <w:t>, by the drop or count teams</w:t>
      </w:r>
      <w:r w:rsidR="00C853EF" w:rsidRPr="003A170C">
        <w:rPr>
          <w:sz w:val="24"/>
          <w:szCs w:val="24"/>
        </w:rPr>
        <w:t>, slot repair, etc.</w:t>
      </w:r>
      <w:r w:rsidR="004C4AD6" w:rsidRPr="003A170C">
        <w:rPr>
          <w:sz w:val="24"/>
          <w:szCs w:val="24"/>
        </w:rPr>
        <w:t xml:space="preserve">) have been returned to the </w:t>
      </w:r>
      <w:r w:rsidR="004C4AD6" w:rsidRPr="003A170C">
        <w:rPr>
          <w:sz w:val="24"/>
        </w:rPr>
        <w:t>AKTS</w:t>
      </w:r>
      <w:r w:rsidR="00FF5F57">
        <w:rPr>
          <w:sz w:val="24"/>
        </w:rPr>
        <w:t xml:space="preserve"> at the close of the gaming day</w:t>
      </w:r>
      <w:r w:rsidR="004C4AD6" w:rsidRPr="003A170C">
        <w:rPr>
          <w:sz w:val="24"/>
        </w:rPr>
        <w:t>.</w:t>
      </w:r>
      <w:r w:rsidR="004C4AD6" w:rsidRPr="003A170C">
        <w:rPr>
          <w:sz w:val="24"/>
          <w:szCs w:val="24"/>
        </w:rPr>
        <w:t xml:space="preserve"> </w:t>
      </w:r>
    </w:p>
    <w:p w:rsidR="001D097E" w:rsidRDefault="001D097E" w:rsidP="00EF3A43">
      <w:pPr>
        <w:pStyle w:val="Header"/>
        <w:tabs>
          <w:tab w:val="clear" w:pos="4320"/>
          <w:tab w:val="clear" w:pos="8640"/>
        </w:tabs>
        <w:spacing w:line="240" w:lineRule="auto"/>
        <w:ind w:right="-4"/>
        <w:jc w:val="left"/>
        <w:rPr>
          <w:b/>
          <w:sz w:val="24"/>
          <w:szCs w:val="24"/>
        </w:rPr>
        <w:sectPr w:rsidR="001D097E" w:rsidSect="002576DA">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cols w:space="720"/>
        </w:sectPr>
      </w:pPr>
    </w:p>
    <w:p w:rsidR="00045E20" w:rsidRPr="003A170C" w:rsidRDefault="00045E20" w:rsidP="00C853EF">
      <w:pPr>
        <w:pStyle w:val="Header"/>
        <w:tabs>
          <w:tab w:val="clear" w:pos="4320"/>
          <w:tab w:val="clear" w:pos="8640"/>
        </w:tabs>
        <w:ind w:right="-4"/>
        <w:jc w:val="left"/>
        <w:rPr>
          <w:sz w:val="32"/>
        </w:rPr>
      </w:pPr>
      <w:r w:rsidRPr="003A170C">
        <w:rPr>
          <w:b/>
          <w:sz w:val="32"/>
        </w:rPr>
        <w:t>FORMS</w:t>
      </w:r>
    </w:p>
    <w:p w:rsidR="00045E20" w:rsidRPr="003A170C" w:rsidRDefault="00045E20" w:rsidP="00C853EF">
      <w:pPr>
        <w:pStyle w:val="Header"/>
        <w:tabs>
          <w:tab w:val="clear" w:pos="4320"/>
          <w:tab w:val="clear" w:pos="8640"/>
        </w:tabs>
        <w:ind w:right="-4"/>
        <w:rPr>
          <w:sz w:val="24"/>
        </w:rPr>
      </w:pPr>
    </w:p>
    <w:p w:rsidR="00045E20" w:rsidRPr="003A170C" w:rsidRDefault="00045E20" w:rsidP="00C853EF">
      <w:pPr>
        <w:spacing w:line="240" w:lineRule="auto"/>
        <w:ind w:right="-4"/>
        <w:rPr>
          <w:sz w:val="24"/>
        </w:rPr>
      </w:pPr>
      <w:r w:rsidRPr="003A170C">
        <w:rPr>
          <w:sz w:val="24"/>
        </w:rPr>
        <w:t xml:space="preserve">Following </w:t>
      </w:r>
      <w:r w:rsidR="00C54CDD" w:rsidRPr="003A170C">
        <w:rPr>
          <w:sz w:val="24"/>
        </w:rPr>
        <w:t>is a description</w:t>
      </w:r>
      <w:r w:rsidRPr="003A170C">
        <w:rPr>
          <w:sz w:val="24"/>
        </w:rPr>
        <w:t xml:space="preserve"> of the forms discussed in this section</w:t>
      </w:r>
      <w:r w:rsidR="00203825" w:rsidRPr="003A170C">
        <w:rPr>
          <w:sz w:val="24"/>
        </w:rPr>
        <w:t xml:space="preserve">. </w:t>
      </w:r>
      <w:r w:rsidR="008542EF">
        <w:rPr>
          <w:sz w:val="24"/>
        </w:rPr>
        <w:t xml:space="preserve"> </w:t>
      </w:r>
      <w:r w:rsidRPr="003A170C">
        <w:rPr>
          <w:sz w:val="24"/>
        </w:rPr>
        <w:t>In some cases, sample forms are provided</w:t>
      </w:r>
      <w:r w:rsidR="00203825" w:rsidRPr="003A170C">
        <w:rPr>
          <w:sz w:val="24"/>
        </w:rPr>
        <w:t xml:space="preserve">. </w:t>
      </w:r>
      <w:r w:rsidR="008542EF">
        <w:rPr>
          <w:sz w:val="24"/>
        </w:rPr>
        <w:t xml:space="preserve"> </w:t>
      </w:r>
      <w:r w:rsidRPr="003A170C">
        <w:rPr>
          <w:b/>
          <w:sz w:val="24"/>
        </w:rPr>
        <w:t>It is the licensee’s responsibility to ensure that all forms meet ICMP requirements</w:t>
      </w:r>
      <w:r w:rsidR="00203825" w:rsidRPr="003A170C">
        <w:rPr>
          <w:b/>
          <w:sz w:val="24"/>
        </w:rPr>
        <w:t xml:space="preserve">. </w:t>
      </w:r>
      <w:r w:rsidRPr="003A170C">
        <w:rPr>
          <w:sz w:val="24"/>
        </w:rPr>
        <w:t xml:space="preserve"> See the General </w:t>
      </w:r>
      <w:r w:rsidR="00737926">
        <w:rPr>
          <w:sz w:val="24"/>
        </w:rPr>
        <w:t>s</w:t>
      </w:r>
      <w:r w:rsidRPr="003A170C">
        <w:rPr>
          <w:sz w:val="24"/>
        </w:rPr>
        <w:t>ection for further clarification</w:t>
      </w:r>
      <w:r w:rsidR="00203825" w:rsidRPr="003A170C">
        <w:rPr>
          <w:sz w:val="24"/>
        </w:rPr>
        <w:t xml:space="preserve">. </w:t>
      </w:r>
    </w:p>
    <w:p w:rsidR="00045E20" w:rsidRPr="003A170C" w:rsidRDefault="00045E20" w:rsidP="00C853EF">
      <w:pPr>
        <w:pStyle w:val="Header"/>
        <w:tabs>
          <w:tab w:val="clear" w:pos="4320"/>
          <w:tab w:val="clear" w:pos="8640"/>
        </w:tabs>
        <w:spacing w:line="240" w:lineRule="auto"/>
        <w:ind w:right="-4"/>
        <w:rPr>
          <w:sz w:val="24"/>
        </w:rPr>
      </w:pPr>
    </w:p>
    <w:p w:rsidR="00045E20" w:rsidRPr="003A170C" w:rsidRDefault="00045E20" w:rsidP="00C853EF">
      <w:pPr>
        <w:pStyle w:val="Header"/>
        <w:tabs>
          <w:tab w:val="clear" w:pos="4320"/>
          <w:tab w:val="clear" w:pos="8640"/>
        </w:tabs>
        <w:spacing w:line="240" w:lineRule="auto"/>
        <w:ind w:right="-4"/>
        <w:rPr>
          <w:b/>
          <w:sz w:val="28"/>
        </w:rPr>
      </w:pPr>
      <w:r w:rsidRPr="003A170C">
        <w:rPr>
          <w:b/>
          <w:sz w:val="28"/>
        </w:rPr>
        <w:t>Bill Validator Release Key Access Key Log</w:t>
      </w:r>
    </w:p>
    <w:p w:rsidR="00045E20" w:rsidRPr="003A170C" w:rsidRDefault="00045E20" w:rsidP="00C853EF">
      <w:pPr>
        <w:pStyle w:val="Header"/>
        <w:tabs>
          <w:tab w:val="clear" w:pos="4320"/>
          <w:tab w:val="clear" w:pos="8640"/>
        </w:tabs>
        <w:spacing w:line="240" w:lineRule="auto"/>
        <w:ind w:right="-4"/>
        <w:rPr>
          <w:sz w:val="24"/>
        </w:rPr>
      </w:pPr>
      <w:r w:rsidRPr="003A170C">
        <w:rPr>
          <w:sz w:val="24"/>
        </w:rPr>
        <w:t xml:space="preserve">The </w:t>
      </w:r>
      <w:r w:rsidR="008542EF">
        <w:rPr>
          <w:sz w:val="24"/>
        </w:rPr>
        <w:t>B</w:t>
      </w:r>
      <w:r w:rsidRPr="003A170C">
        <w:rPr>
          <w:sz w:val="24"/>
        </w:rPr>
        <w:t xml:space="preserve">ill </w:t>
      </w:r>
      <w:r w:rsidR="008542EF">
        <w:rPr>
          <w:sz w:val="24"/>
        </w:rPr>
        <w:t>V</w:t>
      </w:r>
      <w:r w:rsidRPr="003A170C">
        <w:rPr>
          <w:sz w:val="24"/>
        </w:rPr>
        <w:t xml:space="preserve">alidator </w:t>
      </w:r>
      <w:r w:rsidR="008542EF">
        <w:rPr>
          <w:sz w:val="24"/>
        </w:rPr>
        <w:t>R</w:t>
      </w:r>
      <w:r w:rsidRPr="003A170C">
        <w:rPr>
          <w:sz w:val="24"/>
        </w:rPr>
        <w:t xml:space="preserve">elease </w:t>
      </w:r>
      <w:r w:rsidR="008542EF">
        <w:rPr>
          <w:sz w:val="24"/>
        </w:rPr>
        <w:t>K</w:t>
      </w:r>
      <w:r w:rsidRPr="003A170C">
        <w:rPr>
          <w:sz w:val="24"/>
        </w:rPr>
        <w:t xml:space="preserve">ey </w:t>
      </w:r>
      <w:r w:rsidR="008542EF">
        <w:rPr>
          <w:sz w:val="24"/>
        </w:rPr>
        <w:t>A</w:t>
      </w:r>
      <w:r w:rsidRPr="003A170C">
        <w:rPr>
          <w:sz w:val="24"/>
        </w:rPr>
        <w:t xml:space="preserve">ccess </w:t>
      </w:r>
      <w:r w:rsidR="008542EF">
        <w:rPr>
          <w:sz w:val="24"/>
        </w:rPr>
        <w:t>K</w:t>
      </w:r>
      <w:r w:rsidRPr="003A170C">
        <w:rPr>
          <w:sz w:val="24"/>
        </w:rPr>
        <w:t xml:space="preserve">ey </w:t>
      </w:r>
      <w:r w:rsidR="008542EF">
        <w:rPr>
          <w:sz w:val="24"/>
        </w:rPr>
        <w:t>L</w:t>
      </w:r>
      <w:r w:rsidRPr="003A170C">
        <w:rPr>
          <w:sz w:val="24"/>
        </w:rPr>
        <w:t xml:space="preserve">og is completed each time a key is removed or checked in from the </w:t>
      </w:r>
      <w:r w:rsidR="008542EF">
        <w:rPr>
          <w:sz w:val="24"/>
        </w:rPr>
        <w:t>B</w:t>
      </w:r>
      <w:r w:rsidRPr="003A170C">
        <w:rPr>
          <w:sz w:val="24"/>
        </w:rPr>
        <w:t xml:space="preserve">ill </w:t>
      </w:r>
      <w:r w:rsidR="008542EF">
        <w:rPr>
          <w:sz w:val="24"/>
        </w:rPr>
        <w:t>V</w:t>
      </w:r>
      <w:r w:rsidRPr="003A170C">
        <w:rPr>
          <w:sz w:val="24"/>
        </w:rPr>
        <w:t xml:space="preserve">alidator </w:t>
      </w:r>
      <w:r w:rsidR="008542EF">
        <w:rPr>
          <w:sz w:val="24"/>
        </w:rPr>
        <w:t>R</w:t>
      </w:r>
      <w:r w:rsidRPr="003A170C">
        <w:rPr>
          <w:sz w:val="24"/>
        </w:rPr>
        <w:t xml:space="preserve">elease </w:t>
      </w:r>
      <w:r w:rsidR="008542EF">
        <w:rPr>
          <w:sz w:val="24"/>
        </w:rPr>
        <w:t>K</w:t>
      </w:r>
      <w:r w:rsidRPr="003A170C">
        <w:rPr>
          <w:sz w:val="24"/>
        </w:rPr>
        <w:t xml:space="preserve">ey </w:t>
      </w:r>
      <w:r w:rsidR="008542EF">
        <w:rPr>
          <w:sz w:val="24"/>
        </w:rPr>
        <w:t>B</w:t>
      </w:r>
      <w:r w:rsidRPr="003A170C">
        <w:rPr>
          <w:sz w:val="24"/>
        </w:rPr>
        <w:t>ox</w:t>
      </w:r>
      <w:r w:rsidR="00203825" w:rsidRPr="003A170C">
        <w:rPr>
          <w:sz w:val="24"/>
        </w:rPr>
        <w:t xml:space="preserve">. </w:t>
      </w:r>
      <w:r w:rsidR="008542EF">
        <w:rPr>
          <w:sz w:val="24"/>
        </w:rPr>
        <w:t xml:space="preserve"> </w:t>
      </w:r>
      <w:r w:rsidR="00505290" w:rsidRPr="003A170C">
        <w:rPr>
          <w:sz w:val="24"/>
        </w:rPr>
        <w:t xml:space="preserve">The log is forwarded to accounting </w:t>
      </w:r>
      <w:r w:rsidR="00C100D9" w:rsidRPr="003A170C">
        <w:rPr>
          <w:sz w:val="24"/>
        </w:rPr>
        <w:t>once a page is completed</w:t>
      </w:r>
      <w:r w:rsidR="00F760B5" w:rsidRPr="003A170C">
        <w:rPr>
          <w:sz w:val="24"/>
        </w:rPr>
        <w:t xml:space="preserve"> but at least monthly</w:t>
      </w:r>
      <w:r w:rsidR="00505290" w:rsidRPr="003A170C">
        <w:rPr>
          <w:sz w:val="24"/>
        </w:rPr>
        <w:t>.</w:t>
      </w:r>
    </w:p>
    <w:p w:rsidR="007E400C" w:rsidRDefault="007E400C" w:rsidP="007E400C">
      <w:pPr>
        <w:pStyle w:val="Header"/>
        <w:tabs>
          <w:tab w:val="clear" w:pos="4320"/>
          <w:tab w:val="clear" w:pos="8640"/>
        </w:tabs>
        <w:spacing w:line="240" w:lineRule="auto"/>
        <w:ind w:right="-4"/>
        <w:rPr>
          <w:b/>
          <w:sz w:val="28"/>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 xml:space="preserve">Drop </w:t>
      </w:r>
      <w:r>
        <w:rPr>
          <w:b/>
          <w:sz w:val="28"/>
        </w:rPr>
        <w:t>Locked</w:t>
      </w:r>
      <w:r w:rsidRPr="003A170C">
        <w:rPr>
          <w:b/>
          <w:sz w:val="28"/>
        </w:rPr>
        <w:t xml:space="preserve"> Box Access Key Log</w:t>
      </w:r>
    </w:p>
    <w:p w:rsidR="007E400C" w:rsidRPr="003A170C" w:rsidRDefault="007E400C" w:rsidP="007E400C">
      <w:pPr>
        <w:pStyle w:val="Header"/>
        <w:tabs>
          <w:tab w:val="clear" w:pos="4320"/>
          <w:tab w:val="clear" w:pos="8640"/>
        </w:tabs>
        <w:spacing w:line="240" w:lineRule="auto"/>
        <w:ind w:right="-4"/>
      </w:pPr>
      <w:r w:rsidRPr="003A170C">
        <w:rPr>
          <w:sz w:val="24"/>
        </w:rPr>
        <w:t xml:space="preserve">The Drop Key Box </w:t>
      </w:r>
      <w:r w:rsidR="008542EF">
        <w:rPr>
          <w:sz w:val="24"/>
        </w:rPr>
        <w:t>A</w:t>
      </w:r>
      <w:r w:rsidRPr="003A170C">
        <w:rPr>
          <w:sz w:val="24"/>
        </w:rPr>
        <w:t xml:space="preserve">ccess </w:t>
      </w:r>
      <w:r w:rsidR="008542EF">
        <w:rPr>
          <w:sz w:val="24"/>
        </w:rPr>
        <w:t>K</w:t>
      </w:r>
      <w:r w:rsidRPr="003A170C">
        <w:rPr>
          <w:sz w:val="24"/>
        </w:rPr>
        <w:t xml:space="preserve">ey </w:t>
      </w:r>
      <w:r w:rsidR="008542EF">
        <w:rPr>
          <w:sz w:val="24"/>
        </w:rPr>
        <w:t>L</w:t>
      </w:r>
      <w:r w:rsidRPr="003A170C">
        <w:rPr>
          <w:sz w:val="24"/>
        </w:rPr>
        <w:t>og is completed each time a key from the Drop Key Box is removed and checked in.  The log is forwarded to accounting once a page is completed but at least monthly.</w:t>
      </w:r>
    </w:p>
    <w:p w:rsidR="00F760B5" w:rsidRPr="003A170C" w:rsidRDefault="00F760B5" w:rsidP="00C853EF">
      <w:pPr>
        <w:pStyle w:val="Header"/>
        <w:tabs>
          <w:tab w:val="clear" w:pos="4320"/>
          <w:tab w:val="clear" w:pos="8640"/>
        </w:tabs>
        <w:spacing w:line="240" w:lineRule="auto"/>
        <w:ind w:right="-4"/>
        <w:rPr>
          <w:sz w:val="24"/>
        </w:rPr>
      </w:pPr>
    </w:p>
    <w:p w:rsidR="00F760B5" w:rsidRPr="003A170C" w:rsidRDefault="00F760B5" w:rsidP="00F760B5">
      <w:pPr>
        <w:pStyle w:val="Header"/>
        <w:tabs>
          <w:tab w:val="clear" w:pos="4320"/>
          <w:tab w:val="clear" w:pos="8640"/>
        </w:tabs>
        <w:spacing w:line="240" w:lineRule="auto"/>
        <w:ind w:right="-4"/>
        <w:rPr>
          <w:b/>
          <w:sz w:val="28"/>
        </w:rPr>
      </w:pPr>
      <w:r w:rsidRPr="003A170C">
        <w:rPr>
          <w:b/>
          <w:sz w:val="28"/>
        </w:rPr>
        <w:t>Duplicate Key Control Log</w:t>
      </w:r>
    </w:p>
    <w:p w:rsidR="00F760B5" w:rsidRPr="003A170C" w:rsidRDefault="00F760B5" w:rsidP="00F760B5">
      <w:pPr>
        <w:pStyle w:val="Header"/>
        <w:tabs>
          <w:tab w:val="clear" w:pos="4320"/>
          <w:tab w:val="clear" w:pos="8640"/>
        </w:tabs>
        <w:spacing w:line="240" w:lineRule="auto"/>
        <w:ind w:right="-4"/>
        <w:rPr>
          <w:sz w:val="24"/>
        </w:rPr>
      </w:pPr>
      <w:r w:rsidRPr="003A170C">
        <w:rPr>
          <w:sz w:val="24"/>
        </w:rPr>
        <w:t>Th</w:t>
      </w:r>
      <w:r w:rsidR="00FE63E5">
        <w:rPr>
          <w:sz w:val="24"/>
        </w:rPr>
        <w:t>e Duplicate Key Control Log</w:t>
      </w:r>
      <w:r w:rsidRPr="003A170C">
        <w:rPr>
          <w:sz w:val="24"/>
        </w:rPr>
        <w:t xml:space="preserve"> is completed each time a </w:t>
      </w:r>
      <w:r w:rsidR="00C5654F">
        <w:rPr>
          <w:sz w:val="24"/>
        </w:rPr>
        <w:t>restricted duplicate</w:t>
      </w:r>
      <w:r w:rsidRPr="003A170C">
        <w:rPr>
          <w:sz w:val="24"/>
        </w:rPr>
        <w:t xml:space="preserve"> key is received, removed, and/or replaced. </w:t>
      </w:r>
      <w:r w:rsidR="00FE63E5">
        <w:rPr>
          <w:sz w:val="24"/>
        </w:rPr>
        <w:t xml:space="preserve"> </w:t>
      </w:r>
      <w:r w:rsidRPr="003A170C">
        <w:rPr>
          <w:sz w:val="24"/>
        </w:rPr>
        <w:t>The log is forwarded to accounting once a page is completed</w:t>
      </w:r>
      <w:r w:rsidR="00E761ED">
        <w:rPr>
          <w:sz w:val="24"/>
        </w:rPr>
        <w:t xml:space="preserve"> but at least annually</w:t>
      </w:r>
      <w:r w:rsidRPr="003A170C">
        <w:rPr>
          <w:sz w:val="24"/>
        </w:rPr>
        <w:t>.</w:t>
      </w:r>
    </w:p>
    <w:p w:rsidR="007E400C" w:rsidRDefault="007E400C" w:rsidP="007E400C">
      <w:pPr>
        <w:pStyle w:val="Header"/>
        <w:tabs>
          <w:tab w:val="clear" w:pos="4320"/>
          <w:tab w:val="clear" w:pos="8640"/>
        </w:tabs>
        <w:spacing w:line="240" w:lineRule="auto"/>
        <w:ind w:right="-4"/>
        <w:rPr>
          <w:b/>
          <w:sz w:val="28"/>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Security Locked Box Access Key Log</w:t>
      </w:r>
    </w:p>
    <w:p w:rsidR="007E400C" w:rsidRPr="003A170C" w:rsidRDefault="007E400C" w:rsidP="007E400C">
      <w:pPr>
        <w:pStyle w:val="Header"/>
        <w:tabs>
          <w:tab w:val="clear" w:pos="4320"/>
          <w:tab w:val="clear" w:pos="8640"/>
        </w:tabs>
        <w:spacing w:line="240" w:lineRule="auto"/>
        <w:ind w:right="-4"/>
        <w:rPr>
          <w:sz w:val="24"/>
        </w:rPr>
      </w:pPr>
      <w:r w:rsidRPr="003A170C">
        <w:rPr>
          <w:sz w:val="24"/>
        </w:rPr>
        <w:t xml:space="preserve">The </w:t>
      </w:r>
      <w:r w:rsidR="00FE63E5">
        <w:rPr>
          <w:sz w:val="24"/>
        </w:rPr>
        <w:t>S</w:t>
      </w:r>
      <w:r w:rsidRPr="003A170C">
        <w:rPr>
          <w:sz w:val="24"/>
        </w:rPr>
        <w:t xml:space="preserve">ecurity </w:t>
      </w:r>
      <w:r w:rsidR="00FE63E5">
        <w:rPr>
          <w:sz w:val="24"/>
        </w:rPr>
        <w:t>B</w:t>
      </w:r>
      <w:r w:rsidRPr="003A170C">
        <w:rPr>
          <w:sz w:val="24"/>
        </w:rPr>
        <w:t xml:space="preserve">ox 1 </w:t>
      </w:r>
      <w:r w:rsidR="00FE63E5">
        <w:rPr>
          <w:sz w:val="24"/>
        </w:rPr>
        <w:t>A</w:t>
      </w:r>
      <w:r w:rsidRPr="003A170C">
        <w:rPr>
          <w:sz w:val="24"/>
        </w:rPr>
        <w:t xml:space="preserve">ccess </w:t>
      </w:r>
      <w:r w:rsidR="00FE63E5">
        <w:rPr>
          <w:sz w:val="24"/>
        </w:rPr>
        <w:t>K</w:t>
      </w:r>
      <w:r w:rsidRPr="003A170C">
        <w:rPr>
          <w:sz w:val="24"/>
        </w:rPr>
        <w:t xml:space="preserve">ey </w:t>
      </w:r>
      <w:r w:rsidR="00FE63E5">
        <w:rPr>
          <w:sz w:val="24"/>
        </w:rPr>
        <w:t>L</w:t>
      </w:r>
      <w:r w:rsidRPr="003A170C">
        <w:rPr>
          <w:sz w:val="24"/>
        </w:rPr>
        <w:t xml:space="preserve">og is completed each time a key in box 1 is </w:t>
      </w:r>
      <w:r w:rsidR="00445C9E">
        <w:rPr>
          <w:sz w:val="24"/>
        </w:rPr>
        <w:t xml:space="preserve">checked out or </w:t>
      </w:r>
      <w:r w:rsidRPr="003A170C">
        <w:rPr>
          <w:sz w:val="24"/>
        </w:rPr>
        <w:t>checked in</w:t>
      </w:r>
      <w:r w:rsidR="00C0136B" w:rsidRPr="003A170C">
        <w:rPr>
          <w:sz w:val="24"/>
        </w:rPr>
        <w:t xml:space="preserve">.  </w:t>
      </w:r>
      <w:r w:rsidRPr="003A170C">
        <w:rPr>
          <w:sz w:val="24"/>
        </w:rPr>
        <w:t>The log is forwarded to accounting once a page is completed but at least monthly.</w:t>
      </w:r>
    </w:p>
    <w:p w:rsidR="007E400C" w:rsidRPr="003A170C" w:rsidRDefault="007E400C" w:rsidP="007E400C">
      <w:pPr>
        <w:pStyle w:val="Header"/>
        <w:tabs>
          <w:tab w:val="clear" w:pos="4320"/>
          <w:tab w:val="clear" w:pos="8640"/>
        </w:tabs>
        <w:spacing w:line="240" w:lineRule="auto"/>
        <w:ind w:right="-4"/>
        <w:rPr>
          <w:sz w:val="24"/>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Gaming Manager Locked Box Access Key Log</w:t>
      </w:r>
    </w:p>
    <w:p w:rsidR="007E400C" w:rsidRPr="003A170C" w:rsidRDefault="007E400C" w:rsidP="007E400C">
      <w:pPr>
        <w:pStyle w:val="Header"/>
        <w:tabs>
          <w:tab w:val="clear" w:pos="4320"/>
          <w:tab w:val="clear" w:pos="8640"/>
        </w:tabs>
        <w:spacing w:line="240" w:lineRule="auto"/>
        <w:ind w:right="-4"/>
        <w:rPr>
          <w:sz w:val="24"/>
        </w:rPr>
      </w:pPr>
      <w:r w:rsidRPr="003A170C">
        <w:rPr>
          <w:sz w:val="24"/>
        </w:rPr>
        <w:t xml:space="preserve">The </w:t>
      </w:r>
      <w:r w:rsidR="00FE63E5">
        <w:rPr>
          <w:sz w:val="24"/>
        </w:rPr>
        <w:t>G</w:t>
      </w:r>
      <w:r w:rsidRPr="003A170C">
        <w:rPr>
          <w:sz w:val="24"/>
        </w:rPr>
        <w:t xml:space="preserve">aming </w:t>
      </w:r>
      <w:r w:rsidR="00FE63E5">
        <w:rPr>
          <w:sz w:val="24"/>
        </w:rPr>
        <w:t>M</w:t>
      </w:r>
      <w:r w:rsidRPr="003A170C">
        <w:rPr>
          <w:sz w:val="24"/>
        </w:rPr>
        <w:t xml:space="preserve">anager </w:t>
      </w:r>
      <w:r w:rsidR="00FE63E5">
        <w:rPr>
          <w:sz w:val="24"/>
        </w:rPr>
        <w:t>B</w:t>
      </w:r>
      <w:r w:rsidRPr="003A170C">
        <w:rPr>
          <w:sz w:val="24"/>
        </w:rPr>
        <w:t xml:space="preserve">ox 2 </w:t>
      </w:r>
      <w:r w:rsidR="00FE63E5">
        <w:rPr>
          <w:sz w:val="24"/>
        </w:rPr>
        <w:t>A</w:t>
      </w:r>
      <w:r w:rsidRPr="003A170C">
        <w:rPr>
          <w:sz w:val="24"/>
        </w:rPr>
        <w:t xml:space="preserve">ccess </w:t>
      </w:r>
      <w:r w:rsidR="00FE63E5">
        <w:rPr>
          <w:sz w:val="24"/>
        </w:rPr>
        <w:t>K</w:t>
      </w:r>
      <w:r w:rsidRPr="003A170C">
        <w:rPr>
          <w:sz w:val="24"/>
        </w:rPr>
        <w:t xml:space="preserve">ey </w:t>
      </w:r>
      <w:r w:rsidR="00FE63E5">
        <w:rPr>
          <w:sz w:val="24"/>
        </w:rPr>
        <w:t>L</w:t>
      </w:r>
      <w:r w:rsidRPr="003A170C">
        <w:rPr>
          <w:sz w:val="24"/>
        </w:rPr>
        <w:t xml:space="preserve">og is completed each time a key in box 2 is </w:t>
      </w:r>
      <w:r w:rsidR="00445C9E">
        <w:rPr>
          <w:sz w:val="24"/>
        </w:rPr>
        <w:t xml:space="preserve">checked out or </w:t>
      </w:r>
      <w:r w:rsidRPr="003A170C">
        <w:rPr>
          <w:sz w:val="24"/>
        </w:rPr>
        <w:t>checked in</w:t>
      </w:r>
      <w:r w:rsidR="00C0136B" w:rsidRPr="003A170C">
        <w:rPr>
          <w:sz w:val="24"/>
        </w:rPr>
        <w:t xml:space="preserve">.  </w:t>
      </w:r>
      <w:r w:rsidRPr="003A170C">
        <w:rPr>
          <w:sz w:val="24"/>
        </w:rPr>
        <w:t>The log is forwarded to accounting once a page is completed but lat least monthly.</w:t>
      </w:r>
    </w:p>
    <w:p w:rsidR="007E400C" w:rsidRPr="003A170C" w:rsidRDefault="007E400C" w:rsidP="007E400C">
      <w:pPr>
        <w:pStyle w:val="Header"/>
        <w:tabs>
          <w:tab w:val="clear" w:pos="4320"/>
          <w:tab w:val="clear" w:pos="8640"/>
        </w:tabs>
        <w:spacing w:line="240" w:lineRule="auto"/>
        <w:ind w:right="-4"/>
        <w:rPr>
          <w:sz w:val="24"/>
        </w:rPr>
      </w:pPr>
    </w:p>
    <w:p w:rsidR="007E400C" w:rsidRPr="003A170C" w:rsidRDefault="007E400C" w:rsidP="007E400C">
      <w:pPr>
        <w:pStyle w:val="Header"/>
        <w:tabs>
          <w:tab w:val="clear" w:pos="4320"/>
          <w:tab w:val="clear" w:pos="8640"/>
        </w:tabs>
        <w:spacing w:line="240" w:lineRule="auto"/>
        <w:ind w:right="-4"/>
        <w:rPr>
          <w:b/>
          <w:sz w:val="28"/>
        </w:rPr>
      </w:pPr>
      <w:r w:rsidRPr="003A170C">
        <w:rPr>
          <w:b/>
          <w:sz w:val="28"/>
        </w:rPr>
        <w:t>Non-Restricted Keys Locked Box Access Key Log</w:t>
      </w:r>
    </w:p>
    <w:p w:rsidR="007E400C" w:rsidRPr="003A170C" w:rsidRDefault="007E400C" w:rsidP="007E400C">
      <w:pPr>
        <w:pStyle w:val="Header"/>
        <w:tabs>
          <w:tab w:val="clear" w:pos="4320"/>
          <w:tab w:val="clear" w:pos="8640"/>
        </w:tabs>
        <w:spacing w:line="240" w:lineRule="auto"/>
        <w:ind w:right="-4"/>
        <w:rPr>
          <w:sz w:val="24"/>
        </w:rPr>
      </w:pPr>
      <w:r w:rsidRPr="003A170C">
        <w:rPr>
          <w:sz w:val="24"/>
        </w:rPr>
        <w:t xml:space="preserve">The </w:t>
      </w:r>
      <w:r w:rsidR="00FE63E5">
        <w:rPr>
          <w:sz w:val="24"/>
        </w:rPr>
        <w:t>N</w:t>
      </w:r>
      <w:r w:rsidRPr="003A170C">
        <w:rPr>
          <w:sz w:val="24"/>
        </w:rPr>
        <w:t xml:space="preserve">on-restricted </w:t>
      </w:r>
      <w:r w:rsidR="00FE63E5">
        <w:rPr>
          <w:sz w:val="24"/>
        </w:rPr>
        <w:t>K</w:t>
      </w:r>
      <w:r w:rsidRPr="003A170C">
        <w:rPr>
          <w:sz w:val="24"/>
        </w:rPr>
        <w:t xml:space="preserve">eys </w:t>
      </w:r>
      <w:r w:rsidR="00FE63E5">
        <w:rPr>
          <w:sz w:val="24"/>
        </w:rPr>
        <w:t>L</w:t>
      </w:r>
      <w:r w:rsidRPr="003A170C">
        <w:rPr>
          <w:sz w:val="24"/>
        </w:rPr>
        <w:t xml:space="preserve">ocked </w:t>
      </w:r>
      <w:r w:rsidR="00FE63E5">
        <w:rPr>
          <w:sz w:val="24"/>
        </w:rPr>
        <w:t>B</w:t>
      </w:r>
      <w:r w:rsidRPr="003A170C">
        <w:rPr>
          <w:sz w:val="24"/>
        </w:rPr>
        <w:t xml:space="preserve">ox 3 </w:t>
      </w:r>
      <w:r w:rsidR="00FE63E5">
        <w:rPr>
          <w:sz w:val="24"/>
        </w:rPr>
        <w:t>A</w:t>
      </w:r>
      <w:r w:rsidRPr="003A170C">
        <w:rPr>
          <w:sz w:val="24"/>
        </w:rPr>
        <w:t xml:space="preserve">ccess </w:t>
      </w:r>
      <w:r w:rsidR="00FE63E5">
        <w:rPr>
          <w:sz w:val="24"/>
        </w:rPr>
        <w:t>K</w:t>
      </w:r>
      <w:r w:rsidRPr="003A170C">
        <w:rPr>
          <w:sz w:val="24"/>
        </w:rPr>
        <w:t xml:space="preserve">ey </w:t>
      </w:r>
      <w:r w:rsidR="00FE63E5">
        <w:rPr>
          <w:sz w:val="24"/>
        </w:rPr>
        <w:t>L</w:t>
      </w:r>
      <w:r w:rsidRPr="003A170C">
        <w:rPr>
          <w:sz w:val="24"/>
        </w:rPr>
        <w:t xml:space="preserve">og is completed each time a non-restricted key is </w:t>
      </w:r>
      <w:r w:rsidR="00445C9E">
        <w:rPr>
          <w:sz w:val="24"/>
        </w:rPr>
        <w:t xml:space="preserve">checked out or </w:t>
      </w:r>
      <w:r w:rsidRPr="003A170C">
        <w:rPr>
          <w:sz w:val="24"/>
        </w:rPr>
        <w:t>checked in</w:t>
      </w:r>
      <w:r w:rsidR="00C0136B" w:rsidRPr="003A170C">
        <w:rPr>
          <w:sz w:val="24"/>
        </w:rPr>
        <w:t xml:space="preserve">.  </w:t>
      </w:r>
      <w:r w:rsidRPr="003A170C">
        <w:rPr>
          <w:sz w:val="24"/>
        </w:rPr>
        <w:t xml:space="preserve">This log is optional, but recommended. </w:t>
      </w:r>
      <w:r w:rsidR="00FE63E5">
        <w:rPr>
          <w:sz w:val="24"/>
        </w:rPr>
        <w:t xml:space="preserve"> </w:t>
      </w:r>
      <w:r w:rsidRPr="003A170C">
        <w:rPr>
          <w:sz w:val="24"/>
        </w:rPr>
        <w:t>The log is forwarded to accounting once a page is completed but at least monthly.</w:t>
      </w:r>
    </w:p>
    <w:p w:rsidR="007E400C" w:rsidRPr="003A170C" w:rsidRDefault="007E400C" w:rsidP="007E400C">
      <w:pPr>
        <w:pStyle w:val="Header"/>
        <w:tabs>
          <w:tab w:val="clear" w:pos="4320"/>
          <w:tab w:val="clear" w:pos="8640"/>
        </w:tabs>
        <w:spacing w:line="240" w:lineRule="auto"/>
        <w:ind w:right="-4"/>
        <w:rPr>
          <w:b/>
          <w:sz w:val="28"/>
        </w:rPr>
      </w:pPr>
    </w:p>
    <w:p w:rsidR="00F760B5" w:rsidRPr="003A170C" w:rsidRDefault="00F760B5" w:rsidP="007E400C">
      <w:pPr>
        <w:pStyle w:val="Header"/>
        <w:tabs>
          <w:tab w:val="clear" w:pos="4320"/>
          <w:tab w:val="clear" w:pos="8640"/>
        </w:tabs>
        <w:spacing w:line="240" w:lineRule="auto"/>
        <w:ind w:right="-4"/>
      </w:pPr>
    </w:p>
    <w:sectPr w:rsidR="00F760B5" w:rsidRPr="003A170C" w:rsidSect="001B6945">
      <w:footerReference w:type="even" r:id="rId14"/>
      <w:footerReference w:type="defaul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A2E" w:rsidRDefault="00C46A2E">
      <w:r>
        <w:separator/>
      </w:r>
    </w:p>
  </w:endnote>
  <w:endnote w:type="continuationSeparator" w:id="0">
    <w:p w:rsidR="00C46A2E" w:rsidRDefault="00C4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pPr>
      <w:pStyle w:val="Footer"/>
    </w:pPr>
    <w:r>
      <w:t xml:space="preserve">KEY CONTROL – Page </w:t>
    </w:r>
    <w:r>
      <w:rPr>
        <w:rStyle w:val="PageNumber"/>
      </w:rPr>
      <w:fldChar w:fldCharType="begin"/>
    </w:r>
    <w:r>
      <w:rPr>
        <w:rStyle w:val="PageNumber"/>
      </w:rPr>
      <w:instrText xml:space="preserve"> PAGE </w:instrText>
    </w:r>
    <w:r>
      <w:rPr>
        <w:rStyle w:val="PageNumber"/>
      </w:rPr>
      <w:fldChar w:fldCharType="separate"/>
    </w:r>
    <w:r w:rsidR="00321AA9">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rsidP="00691FDF">
    <w:pPr>
      <w:pStyle w:val="Footer"/>
      <w:jc w:val="right"/>
    </w:pPr>
    <w:r>
      <w:t xml:space="preserve">KEY CONTROL – Page </w:t>
    </w:r>
    <w:r>
      <w:rPr>
        <w:rStyle w:val="PageNumber"/>
      </w:rPr>
      <w:fldChar w:fldCharType="begin"/>
    </w:r>
    <w:r>
      <w:rPr>
        <w:rStyle w:val="PageNumber"/>
      </w:rPr>
      <w:instrText xml:space="preserve"> PAGE </w:instrText>
    </w:r>
    <w:r>
      <w:rPr>
        <w:rStyle w:val="PageNumber"/>
      </w:rPr>
      <w:fldChar w:fldCharType="separate"/>
    </w:r>
    <w:r w:rsidR="00321AA9">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pPr>
      <w:pStyle w:val="Footer"/>
    </w:pPr>
    <w:r>
      <w:t xml:space="preserve">KEY CONTROL – F Page </w:t>
    </w:r>
    <w:r>
      <w:rPr>
        <w:rStyle w:val="PageNumber"/>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rsidP="00691FDF">
    <w:pPr>
      <w:pStyle w:val="Footer"/>
      <w:jc w:val="right"/>
    </w:pPr>
    <w:r>
      <w:t xml:space="preserve">KEY CONTROL – F Page </w:t>
    </w:r>
    <w:r>
      <w:rPr>
        <w:rStyle w:val="PageNumbe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A2E" w:rsidRDefault="00C46A2E">
      <w:r>
        <w:separator/>
      </w:r>
    </w:p>
  </w:footnote>
  <w:footnote w:type="continuationSeparator" w:id="0">
    <w:p w:rsidR="00C46A2E" w:rsidRDefault="00C4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Default="001C3474" w:rsidP="009E2AC0">
    <w:pPr>
      <w:pStyle w:val="Header"/>
      <w:jc w:val="right"/>
      <w:rPr>
        <w:b/>
        <w:i/>
        <w:iCs/>
        <w:sz w:val="16"/>
        <w:szCs w:val="16"/>
      </w:rPr>
    </w:pPr>
    <w:r>
      <w:rPr>
        <w:b/>
        <w:i/>
        <w:iCs/>
        <w:sz w:val="16"/>
        <w:szCs w:val="16"/>
      </w:rPr>
      <w:t xml:space="preserve">Effective </w:t>
    </w:r>
    <w:r w:rsidR="00644BBF">
      <w:rPr>
        <w:b/>
        <w:i/>
        <w:iCs/>
        <w:sz w:val="16"/>
        <w:szCs w:val="16"/>
      </w:rPr>
      <w:t>May 1, 2021</w:t>
    </w:r>
  </w:p>
  <w:p w:rsidR="001C3474" w:rsidRDefault="001C3474" w:rsidP="002F525A">
    <w:pPr>
      <w:pStyle w:val="Header"/>
      <w:rPr>
        <w:b/>
        <w:bCs/>
        <w:sz w:val="28"/>
      </w:rPr>
    </w:pPr>
    <w:r>
      <w:rPr>
        <w:b/>
        <w:bCs/>
        <w:sz w:val="28"/>
      </w:rPr>
      <w:t>Colorado Limited Gaming Control Commission</w:t>
    </w:r>
  </w:p>
  <w:p w:rsidR="001C3474" w:rsidRPr="009E2AC0" w:rsidRDefault="001C3474" w:rsidP="002F525A">
    <w:pPr>
      <w:pStyle w:val="Header"/>
      <w:rPr>
        <w:b/>
        <w:bCs/>
        <w:i/>
        <w:iCs/>
        <w:sz w:val="32"/>
        <w:szCs w:val="32"/>
      </w:rPr>
    </w:pPr>
    <w:r w:rsidRPr="009E2AC0">
      <w:rPr>
        <w:b/>
        <w:bCs/>
        <w:i/>
        <w:iCs/>
        <w:sz w:val="32"/>
        <w:szCs w:val="32"/>
      </w:rPr>
      <w:t>Internal Control Minimum Procedures (ICMP)</w:t>
    </w:r>
  </w:p>
  <w:p w:rsidR="001C3474" w:rsidRPr="002F525A" w:rsidRDefault="00F7707D" w:rsidP="002F525A">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4445</wp:posOffset>
              </wp:positionV>
              <wp:extent cx="60579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E501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4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a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EsnT4tUhCNDr6EFEOisc5/4rpDwSixBM4RmJy2zgcipBhCwj1Kb4SU&#10;UWypUA9sF+k0jRlOS8GCN8Q5e9hX0qITCfMSv1gWeB7DrD4qFtFaTtj6Znsi5NWG26UKeFAL8LlZ&#10;14H4sUgX6/l6no/yyWw9ytO6Hn3cVPlotsmepvWHuqrq7GegluVFKxjjKrAbhjPL/0782zO5jtV9&#10;PO99SN6ix4YB2eEfSUcxg37XSdhrdtnZQWSYxxh8ezth4B/3YD++8NUvAAAA//8DAFBLAwQUAAYA&#10;CAAAACEAnhCzDtgAAAAEAQAADwAAAGRycy9kb3ducmV2LnhtbEyOwU7DMBBE70j8g7VI3FqnKEAS&#10;4lRQiUtvhAo4bmOTRNjrKHbT5O/ZnuA4mtGbV25nZ8VkxtB7UrBZJyAMNV731Co4vL+uMhAhImm0&#10;noyCxQTYVtdXJRban+nNTHVsBUMoFKigi3EopAxNZxyGtR8McfftR4eR49hKPeKZ4c7KuyR5kA57&#10;4ocOB7PrTPNTnxxT7j+zlz1mh2Wx9Vee7j72Ezmlbm/m5ycQ0czxbwwXfVaHip2O/kQ6CKtglee8&#10;VPAIgts8TTcgjpcoq1L+l69+AQAA//8DAFBLAQItABQABgAIAAAAIQC2gziS/gAAAOEBAAATAAAA&#10;AAAAAAAAAAAAAAAAAABbQ29udGVudF9UeXBlc10ueG1sUEsBAi0AFAAGAAgAAAAhADj9If/WAAAA&#10;lAEAAAsAAAAAAAAAAAAAAAAALwEAAF9yZWxzLy5yZWxzUEsBAi0AFAAGAAgAAAAhAHNHlpISAgAA&#10;KQQAAA4AAAAAAAAAAAAAAAAALgIAAGRycy9lMm9Eb2MueG1sUEsBAi0AFAAGAAgAAAAhAJ4Qsw7Y&#10;AAAABAEAAA8AAAAAAAAAAAAAAAAAbAQAAGRycy9kb3ducmV2LnhtbFBLBQYAAAAABAAEAPMAAABx&#10;BQ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474" w:rsidRPr="002101FE" w:rsidRDefault="001C3474" w:rsidP="009E2AC0">
    <w:pPr>
      <w:pStyle w:val="Header"/>
      <w:jc w:val="right"/>
      <w:rPr>
        <w:b/>
        <w:i/>
        <w:iCs/>
        <w:sz w:val="16"/>
        <w:szCs w:val="16"/>
      </w:rPr>
    </w:pPr>
    <w:r w:rsidRPr="002226BC">
      <w:rPr>
        <w:b/>
        <w:i/>
        <w:iCs/>
        <w:sz w:val="16"/>
        <w:szCs w:val="16"/>
      </w:rPr>
      <w:t xml:space="preserve">Effective </w:t>
    </w:r>
    <w:r w:rsidR="00644BBF">
      <w:rPr>
        <w:b/>
        <w:i/>
        <w:iCs/>
        <w:sz w:val="16"/>
        <w:szCs w:val="16"/>
      </w:rPr>
      <w:t>May 1, 2021</w:t>
    </w:r>
  </w:p>
  <w:p w:rsidR="001C3474" w:rsidRDefault="001C3474" w:rsidP="001702EE">
    <w:pPr>
      <w:pStyle w:val="Header"/>
      <w:rPr>
        <w:b/>
        <w:bCs/>
        <w:sz w:val="28"/>
      </w:rPr>
    </w:pPr>
    <w:r>
      <w:rPr>
        <w:b/>
        <w:bCs/>
        <w:sz w:val="28"/>
      </w:rPr>
      <w:t>Colorado Limited Gaming Control Commission</w:t>
    </w:r>
  </w:p>
  <w:p w:rsidR="001C3474" w:rsidRPr="009E2AC0" w:rsidRDefault="001C3474" w:rsidP="001702EE">
    <w:pPr>
      <w:pStyle w:val="Header"/>
      <w:rPr>
        <w:b/>
        <w:bCs/>
        <w:i/>
        <w:iCs/>
        <w:sz w:val="32"/>
        <w:szCs w:val="32"/>
      </w:rPr>
    </w:pPr>
    <w:r w:rsidRPr="009E2AC0">
      <w:rPr>
        <w:b/>
        <w:bCs/>
        <w:i/>
        <w:iCs/>
        <w:sz w:val="32"/>
        <w:szCs w:val="32"/>
      </w:rPr>
      <w:t>Internal Control Minimum Procedures (ICMP)</w:t>
    </w:r>
  </w:p>
  <w:p w:rsidR="001C3474" w:rsidRDefault="00F7707D" w:rsidP="001B6945">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4445</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F101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4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KlEwIAACk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J0+LVIwjd7OElLcAo11/gPXHQqTEkvQHInJaes8SAfoDRLuUXojpIxm&#10;S4V6ULtIp2mMcFoKFk4DztnDvpIWnUjol/iFQgDbA8zqo2KRreWEra9zT4S8zAEvVeCDXEDPdXZp&#10;iG+LdLGer+f5KJ/M1qM8revR+02Vj2ab7Glav6urqs6+B2lZXrSCMa6CultzZvnfmX99Jpe2urfn&#10;vQ7JI3tMEcTe/lF0NDP4d+mEvWbnnQ3VCL5CP0bw9e2Ehv91HVE/X/jqBwAAAP//AwBQSwMEFAAG&#10;AAgAAAAhAJ4Qsw7YAAAABAEAAA8AAABkcnMvZG93bnJldi54bWxMjsFOwzAQRO9I/IO1SNxapyhA&#10;EuJUUIlLb4QKOG5jk0TY6yh20+Tv2Z7gOJrRm1duZ2fFZMbQe1KwWScgDDVe99QqOLy/rjIQISJp&#10;tJ6MgsUE2FbXVyUW2p/pzUx1bAVDKBSooItxKKQMTWcchrUfDHH37UeHkePYSj3imeHOyrskeZAO&#10;e+KHDgez60zzU58cU+4/s5c9ZodlsfVXnu4+9hM5pW5v5ucnENHM8W8MF31Wh4qdjv5EOgirYJXn&#10;vFTwCILbPE03II6XKKtS/pevfgEAAP//AwBQSwECLQAUAAYACAAAACEAtoM4kv4AAADhAQAAEwAA&#10;AAAAAAAAAAAAAAAAAAAAW0NvbnRlbnRfVHlwZXNdLnhtbFBLAQItABQABgAIAAAAIQA4/SH/1gAA&#10;AJQBAAALAAAAAAAAAAAAAAAAAC8BAABfcmVscy8ucmVsc1BLAQItABQABgAIAAAAIQDOBKKlEwIA&#10;ACkEAAAOAAAAAAAAAAAAAAAAAC4CAABkcnMvZTJvRG9jLnhtbFBLAQItABQABgAIAAAAIQCeELMO&#10;2AAAAAQBAAAPAAAAAAAAAAAAAAAAAG0EAABkcnMvZG93bnJldi54bWxQSwUGAAAAAAQABADzAAAA&#10;cg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3C98"/>
    <w:multiLevelType w:val="hybridMultilevel"/>
    <w:tmpl w:val="BA4217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01D4E"/>
    <w:multiLevelType w:val="hybridMultilevel"/>
    <w:tmpl w:val="EAE4E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77F66"/>
    <w:multiLevelType w:val="singleLevel"/>
    <w:tmpl w:val="4782DB14"/>
    <w:lvl w:ilvl="0">
      <w:start w:val="1"/>
      <w:numFmt w:val="decimal"/>
      <w:lvlText w:val="%1)"/>
      <w:lvlJc w:val="left"/>
      <w:pPr>
        <w:tabs>
          <w:tab w:val="num" w:pos="720"/>
        </w:tabs>
        <w:ind w:left="720" w:hanging="720"/>
      </w:pPr>
    </w:lvl>
  </w:abstractNum>
  <w:abstractNum w:abstractNumId="3" w15:restartNumberingAfterBreak="0">
    <w:nsid w:val="12EB00D0"/>
    <w:multiLevelType w:val="singleLevel"/>
    <w:tmpl w:val="067E7CAA"/>
    <w:lvl w:ilvl="0">
      <w:start w:val="4"/>
      <w:numFmt w:val="upperLetter"/>
      <w:lvlText w:val="%1."/>
      <w:lvlJc w:val="left"/>
      <w:pPr>
        <w:tabs>
          <w:tab w:val="num" w:pos="720"/>
        </w:tabs>
        <w:ind w:left="720" w:hanging="720"/>
      </w:pPr>
      <w:rPr>
        <w:b/>
        <w:i w:val="0"/>
      </w:rPr>
    </w:lvl>
  </w:abstractNum>
  <w:abstractNum w:abstractNumId="4" w15:restartNumberingAfterBreak="0">
    <w:nsid w:val="14B8116D"/>
    <w:multiLevelType w:val="hybridMultilevel"/>
    <w:tmpl w:val="2BF0F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4D6027"/>
    <w:multiLevelType w:val="hybridMultilevel"/>
    <w:tmpl w:val="28302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64524"/>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7" w15:restartNumberingAfterBreak="0">
    <w:nsid w:val="1B1366EA"/>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8" w15:restartNumberingAfterBreak="0">
    <w:nsid w:val="1DAC0788"/>
    <w:multiLevelType w:val="singleLevel"/>
    <w:tmpl w:val="4782DB14"/>
    <w:lvl w:ilvl="0">
      <w:start w:val="1"/>
      <w:numFmt w:val="decimal"/>
      <w:lvlText w:val="%1)"/>
      <w:lvlJc w:val="left"/>
      <w:pPr>
        <w:tabs>
          <w:tab w:val="num" w:pos="720"/>
        </w:tabs>
        <w:ind w:left="720" w:hanging="720"/>
      </w:pPr>
    </w:lvl>
  </w:abstractNum>
  <w:abstractNum w:abstractNumId="9" w15:restartNumberingAfterBreak="0">
    <w:nsid w:val="1FFD719D"/>
    <w:multiLevelType w:val="singleLevel"/>
    <w:tmpl w:val="4782DB14"/>
    <w:lvl w:ilvl="0">
      <w:start w:val="1"/>
      <w:numFmt w:val="decimal"/>
      <w:lvlText w:val="%1)"/>
      <w:lvlJc w:val="left"/>
      <w:pPr>
        <w:tabs>
          <w:tab w:val="num" w:pos="720"/>
        </w:tabs>
        <w:ind w:left="720" w:hanging="720"/>
      </w:pPr>
    </w:lvl>
  </w:abstractNum>
  <w:abstractNum w:abstractNumId="10" w15:restartNumberingAfterBreak="0">
    <w:nsid w:val="24C608EA"/>
    <w:multiLevelType w:val="hybridMultilevel"/>
    <w:tmpl w:val="5C769A5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81866DD"/>
    <w:multiLevelType w:val="singleLevel"/>
    <w:tmpl w:val="9B883400"/>
    <w:lvl w:ilvl="0">
      <w:start w:val="1"/>
      <w:numFmt w:val="bullet"/>
      <w:lvlText w:val=""/>
      <w:lvlJc w:val="left"/>
      <w:pPr>
        <w:tabs>
          <w:tab w:val="num" w:pos="648"/>
        </w:tabs>
        <w:ind w:left="0" w:firstLine="288"/>
      </w:pPr>
      <w:rPr>
        <w:rFonts w:ascii="Symbol" w:hAnsi="Symbol" w:hint="default"/>
      </w:rPr>
    </w:lvl>
  </w:abstractNum>
  <w:abstractNum w:abstractNumId="12" w15:restartNumberingAfterBreak="0">
    <w:nsid w:val="28EA4585"/>
    <w:multiLevelType w:val="hybridMultilevel"/>
    <w:tmpl w:val="6FFEEC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9C743F"/>
    <w:multiLevelType w:val="hybridMultilevel"/>
    <w:tmpl w:val="DF6A6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50409EA"/>
    <w:multiLevelType w:val="hybridMultilevel"/>
    <w:tmpl w:val="27369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C3071"/>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16" w15:restartNumberingAfterBreak="0">
    <w:nsid w:val="35A53A3F"/>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17" w15:restartNumberingAfterBreak="0">
    <w:nsid w:val="364067A0"/>
    <w:multiLevelType w:val="hybridMultilevel"/>
    <w:tmpl w:val="ED9E77EA"/>
    <w:lvl w:ilvl="0" w:tplc="DA940514">
      <w:start w:val="1"/>
      <w:numFmt w:val="decimal"/>
      <w:lvlText w:val="%1."/>
      <w:lvlJc w:val="left"/>
      <w:pPr>
        <w:tabs>
          <w:tab w:val="num" w:pos="630"/>
        </w:tabs>
        <w:ind w:left="630" w:hanging="360"/>
      </w:pPr>
      <w:rPr>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8" w15:restartNumberingAfterBreak="0">
    <w:nsid w:val="392D30E3"/>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19" w15:restartNumberingAfterBreak="0">
    <w:nsid w:val="3BE63864"/>
    <w:multiLevelType w:val="singleLevel"/>
    <w:tmpl w:val="110EB08C"/>
    <w:lvl w:ilvl="0">
      <w:start w:val="1"/>
      <w:numFmt w:val="bullet"/>
      <w:lvlText w:val=""/>
      <w:lvlJc w:val="left"/>
      <w:pPr>
        <w:tabs>
          <w:tab w:val="num" w:pos="792"/>
        </w:tabs>
        <w:ind w:left="0" w:firstLine="432"/>
      </w:pPr>
      <w:rPr>
        <w:rFonts w:ascii="Symbol" w:hAnsi="Symbol" w:hint="default"/>
      </w:rPr>
    </w:lvl>
  </w:abstractNum>
  <w:abstractNum w:abstractNumId="20" w15:restartNumberingAfterBreak="0">
    <w:nsid w:val="40EE38F8"/>
    <w:multiLevelType w:val="hybridMultilevel"/>
    <w:tmpl w:val="854C1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08365F"/>
    <w:multiLevelType w:val="singleLevel"/>
    <w:tmpl w:val="330006C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054A08"/>
    <w:multiLevelType w:val="singleLevel"/>
    <w:tmpl w:val="4782DB14"/>
    <w:lvl w:ilvl="0">
      <w:start w:val="1"/>
      <w:numFmt w:val="decimal"/>
      <w:lvlText w:val="%1)"/>
      <w:lvlJc w:val="left"/>
      <w:pPr>
        <w:tabs>
          <w:tab w:val="num" w:pos="720"/>
        </w:tabs>
        <w:ind w:left="720" w:hanging="720"/>
      </w:pPr>
    </w:lvl>
  </w:abstractNum>
  <w:abstractNum w:abstractNumId="23" w15:restartNumberingAfterBreak="0">
    <w:nsid w:val="542A0388"/>
    <w:multiLevelType w:val="singleLevel"/>
    <w:tmpl w:val="610A368A"/>
    <w:lvl w:ilvl="0">
      <w:start w:val="1"/>
      <w:numFmt w:val="upperLetter"/>
      <w:pStyle w:val="Heading3"/>
      <w:lvlText w:val="%1."/>
      <w:lvlJc w:val="left"/>
      <w:pPr>
        <w:tabs>
          <w:tab w:val="num" w:pos="1440"/>
        </w:tabs>
        <w:ind w:left="1440" w:hanging="720"/>
      </w:pPr>
      <w:rPr>
        <w:rFonts w:hint="default"/>
      </w:rPr>
    </w:lvl>
  </w:abstractNum>
  <w:abstractNum w:abstractNumId="24" w15:restartNumberingAfterBreak="0">
    <w:nsid w:val="54E40547"/>
    <w:multiLevelType w:val="singleLevel"/>
    <w:tmpl w:val="C13A451C"/>
    <w:lvl w:ilvl="0">
      <w:start w:val="1"/>
      <w:numFmt w:val="decimal"/>
      <w:lvlText w:val="%1."/>
      <w:lvlJc w:val="left"/>
      <w:pPr>
        <w:tabs>
          <w:tab w:val="num" w:pos="720"/>
        </w:tabs>
        <w:ind w:left="720" w:hanging="720"/>
      </w:pPr>
    </w:lvl>
  </w:abstractNum>
  <w:abstractNum w:abstractNumId="25" w15:restartNumberingAfterBreak="0">
    <w:nsid w:val="606C5064"/>
    <w:multiLevelType w:val="hybridMultilevel"/>
    <w:tmpl w:val="C400D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3D54"/>
    <w:multiLevelType w:val="hybridMultilevel"/>
    <w:tmpl w:val="DF66F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165BF6"/>
    <w:multiLevelType w:val="singleLevel"/>
    <w:tmpl w:val="D0EA2D0E"/>
    <w:lvl w:ilvl="0">
      <w:start w:val="2"/>
      <w:numFmt w:val="upperLetter"/>
      <w:lvlText w:val="%1."/>
      <w:lvlJc w:val="left"/>
      <w:pPr>
        <w:tabs>
          <w:tab w:val="num" w:pos="720"/>
        </w:tabs>
        <w:ind w:left="720" w:hanging="720"/>
      </w:pPr>
      <w:rPr>
        <w:b/>
        <w:i w:val="0"/>
      </w:rPr>
    </w:lvl>
  </w:abstractNum>
  <w:abstractNum w:abstractNumId="28" w15:restartNumberingAfterBreak="0">
    <w:nsid w:val="72AE498A"/>
    <w:multiLevelType w:val="singleLevel"/>
    <w:tmpl w:val="0A105388"/>
    <w:lvl w:ilvl="0">
      <w:start w:val="1"/>
      <w:numFmt w:val="bullet"/>
      <w:lvlText w:val=""/>
      <w:lvlJc w:val="left"/>
      <w:pPr>
        <w:tabs>
          <w:tab w:val="num" w:pos="720"/>
        </w:tabs>
        <w:ind w:left="0" w:firstLine="360"/>
      </w:pPr>
      <w:rPr>
        <w:rFonts w:ascii="Symbol" w:hAnsi="Symbol" w:hint="default"/>
      </w:rPr>
    </w:lvl>
  </w:abstractNum>
  <w:abstractNum w:abstractNumId="29" w15:restartNumberingAfterBreak="0">
    <w:nsid w:val="7E9F75A6"/>
    <w:multiLevelType w:val="hybridMultilevel"/>
    <w:tmpl w:val="66961A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1"/>
  </w:num>
  <w:num w:numId="3">
    <w:abstractNumId w:val="11"/>
  </w:num>
  <w:num w:numId="4">
    <w:abstractNumId w:val="28"/>
  </w:num>
  <w:num w:numId="5">
    <w:abstractNumId w:val="16"/>
  </w:num>
  <w:num w:numId="6">
    <w:abstractNumId w:val="15"/>
  </w:num>
  <w:num w:numId="7">
    <w:abstractNumId w:val="6"/>
  </w:num>
  <w:num w:numId="8">
    <w:abstractNumId w:val="18"/>
  </w:num>
  <w:num w:numId="9">
    <w:abstractNumId w:val="19"/>
  </w:num>
  <w:num w:numId="10">
    <w:abstractNumId w:val="7"/>
  </w:num>
  <w:num w:numId="11">
    <w:abstractNumId w:val="27"/>
  </w:num>
  <w:num w:numId="12">
    <w:abstractNumId w:val="9"/>
  </w:num>
  <w:num w:numId="13">
    <w:abstractNumId w:val="24"/>
  </w:num>
  <w:num w:numId="14">
    <w:abstractNumId w:val="8"/>
  </w:num>
  <w:num w:numId="15">
    <w:abstractNumId w:val="2"/>
  </w:num>
  <w:num w:numId="16">
    <w:abstractNumId w:val="22"/>
  </w:num>
  <w:num w:numId="17">
    <w:abstractNumId w:val="3"/>
  </w:num>
  <w:num w:numId="18">
    <w:abstractNumId w:val="5"/>
  </w:num>
  <w:num w:numId="19">
    <w:abstractNumId w:val="25"/>
  </w:num>
  <w:num w:numId="20">
    <w:abstractNumId w:val="29"/>
  </w:num>
  <w:num w:numId="21">
    <w:abstractNumId w:val="13"/>
  </w:num>
  <w:num w:numId="22">
    <w:abstractNumId w:val="1"/>
  </w:num>
  <w:num w:numId="23">
    <w:abstractNumId w:val="10"/>
  </w:num>
  <w:num w:numId="24">
    <w:abstractNumId w:val="12"/>
  </w:num>
  <w:num w:numId="25">
    <w:abstractNumId w:val="0"/>
  </w:num>
  <w:num w:numId="26">
    <w:abstractNumId w:val="20"/>
  </w:num>
  <w:num w:numId="27">
    <w:abstractNumId w:val="26"/>
  </w:num>
  <w:num w:numId="28">
    <w:abstractNumId w:val="17"/>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131078"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B3"/>
    <w:rsid w:val="00004992"/>
    <w:rsid w:val="00006043"/>
    <w:rsid w:val="000113C3"/>
    <w:rsid w:val="00012031"/>
    <w:rsid w:val="0001420C"/>
    <w:rsid w:val="00016FAD"/>
    <w:rsid w:val="00025500"/>
    <w:rsid w:val="00043802"/>
    <w:rsid w:val="00044980"/>
    <w:rsid w:val="00045E20"/>
    <w:rsid w:val="00046B47"/>
    <w:rsid w:val="00051FC0"/>
    <w:rsid w:val="000534F0"/>
    <w:rsid w:val="00056470"/>
    <w:rsid w:val="0006135F"/>
    <w:rsid w:val="00062354"/>
    <w:rsid w:val="000669DA"/>
    <w:rsid w:val="00066C07"/>
    <w:rsid w:val="000709F3"/>
    <w:rsid w:val="00071004"/>
    <w:rsid w:val="00072339"/>
    <w:rsid w:val="00072C8F"/>
    <w:rsid w:val="00081069"/>
    <w:rsid w:val="00086437"/>
    <w:rsid w:val="0008769F"/>
    <w:rsid w:val="0009046A"/>
    <w:rsid w:val="00092379"/>
    <w:rsid w:val="0009250F"/>
    <w:rsid w:val="00093561"/>
    <w:rsid w:val="000A343A"/>
    <w:rsid w:val="000B0497"/>
    <w:rsid w:val="000B76E1"/>
    <w:rsid w:val="000C194F"/>
    <w:rsid w:val="000D0F52"/>
    <w:rsid w:val="000D6108"/>
    <w:rsid w:val="000D6A4D"/>
    <w:rsid w:val="000D6E17"/>
    <w:rsid w:val="000D7289"/>
    <w:rsid w:val="000E340A"/>
    <w:rsid w:val="000E6868"/>
    <w:rsid w:val="000F01EF"/>
    <w:rsid w:val="000F0840"/>
    <w:rsid w:val="000F169B"/>
    <w:rsid w:val="0010613C"/>
    <w:rsid w:val="00106301"/>
    <w:rsid w:val="00107CD0"/>
    <w:rsid w:val="00107D9B"/>
    <w:rsid w:val="00110FA0"/>
    <w:rsid w:val="00111C64"/>
    <w:rsid w:val="00114A83"/>
    <w:rsid w:val="00114C68"/>
    <w:rsid w:val="001172F2"/>
    <w:rsid w:val="0012011D"/>
    <w:rsid w:val="00120B1E"/>
    <w:rsid w:val="001306D3"/>
    <w:rsid w:val="00130D0A"/>
    <w:rsid w:val="00133DA1"/>
    <w:rsid w:val="00134D14"/>
    <w:rsid w:val="0013658A"/>
    <w:rsid w:val="00140460"/>
    <w:rsid w:val="00144099"/>
    <w:rsid w:val="0015085E"/>
    <w:rsid w:val="00151D55"/>
    <w:rsid w:val="00152D0D"/>
    <w:rsid w:val="00160289"/>
    <w:rsid w:val="00162103"/>
    <w:rsid w:val="001702EE"/>
    <w:rsid w:val="00170625"/>
    <w:rsid w:val="00172E21"/>
    <w:rsid w:val="00173EE2"/>
    <w:rsid w:val="00174CB8"/>
    <w:rsid w:val="00175BAA"/>
    <w:rsid w:val="00177833"/>
    <w:rsid w:val="00181857"/>
    <w:rsid w:val="00184484"/>
    <w:rsid w:val="001847D7"/>
    <w:rsid w:val="00187360"/>
    <w:rsid w:val="001929B4"/>
    <w:rsid w:val="001946E7"/>
    <w:rsid w:val="0019580F"/>
    <w:rsid w:val="001A0006"/>
    <w:rsid w:val="001A0205"/>
    <w:rsid w:val="001A1EB6"/>
    <w:rsid w:val="001B0EB9"/>
    <w:rsid w:val="001B24AD"/>
    <w:rsid w:val="001B2721"/>
    <w:rsid w:val="001B3715"/>
    <w:rsid w:val="001B6945"/>
    <w:rsid w:val="001C3474"/>
    <w:rsid w:val="001C3653"/>
    <w:rsid w:val="001C3A4A"/>
    <w:rsid w:val="001D097E"/>
    <w:rsid w:val="001D46E6"/>
    <w:rsid w:val="001D69BB"/>
    <w:rsid w:val="001E4F21"/>
    <w:rsid w:val="001F3099"/>
    <w:rsid w:val="001F359E"/>
    <w:rsid w:val="001F5292"/>
    <w:rsid w:val="0020114B"/>
    <w:rsid w:val="0020116C"/>
    <w:rsid w:val="0020270A"/>
    <w:rsid w:val="00203825"/>
    <w:rsid w:val="00204840"/>
    <w:rsid w:val="002101FE"/>
    <w:rsid w:val="0021648E"/>
    <w:rsid w:val="00216FC0"/>
    <w:rsid w:val="00217470"/>
    <w:rsid w:val="002226BC"/>
    <w:rsid w:val="00222C9E"/>
    <w:rsid w:val="0022303B"/>
    <w:rsid w:val="002234E0"/>
    <w:rsid w:val="0022375B"/>
    <w:rsid w:val="00227372"/>
    <w:rsid w:val="00227728"/>
    <w:rsid w:val="00235925"/>
    <w:rsid w:val="00240A4C"/>
    <w:rsid w:val="00243194"/>
    <w:rsid w:val="00246A93"/>
    <w:rsid w:val="0024756A"/>
    <w:rsid w:val="00247AD7"/>
    <w:rsid w:val="0025157E"/>
    <w:rsid w:val="00256865"/>
    <w:rsid w:val="002576DA"/>
    <w:rsid w:val="00257CFB"/>
    <w:rsid w:val="002775CA"/>
    <w:rsid w:val="00280395"/>
    <w:rsid w:val="00282931"/>
    <w:rsid w:val="00283E00"/>
    <w:rsid w:val="002877D2"/>
    <w:rsid w:val="00293F7C"/>
    <w:rsid w:val="00295B02"/>
    <w:rsid w:val="00295E31"/>
    <w:rsid w:val="002A1F17"/>
    <w:rsid w:val="002A6A44"/>
    <w:rsid w:val="002B0F36"/>
    <w:rsid w:val="002C41F1"/>
    <w:rsid w:val="002C4E25"/>
    <w:rsid w:val="002D50FA"/>
    <w:rsid w:val="002E0BE1"/>
    <w:rsid w:val="002E78D0"/>
    <w:rsid w:val="002E7B1F"/>
    <w:rsid w:val="002E7F9B"/>
    <w:rsid w:val="002F2CAA"/>
    <w:rsid w:val="002F525A"/>
    <w:rsid w:val="002F5C66"/>
    <w:rsid w:val="00302971"/>
    <w:rsid w:val="00304B75"/>
    <w:rsid w:val="00307242"/>
    <w:rsid w:val="00310962"/>
    <w:rsid w:val="003208F1"/>
    <w:rsid w:val="00321AA9"/>
    <w:rsid w:val="00323CE0"/>
    <w:rsid w:val="00325BB1"/>
    <w:rsid w:val="00333349"/>
    <w:rsid w:val="00340E03"/>
    <w:rsid w:val="00347607"/>
    <w:rsid w:val="003540B8"/>
    <w:rsid w:val="0035523B"/>
    <w:rsid w:val="00357EFC"/>
    <w:rsid w:val="00361EDD"/>
    <w:rsid w:val="00365BCC"/>
    <w:rsid w:val="00366544"/>
    <w:rsid w:val="00366E8D"/>
    <w:rsid w:val="00367A0F"/>
    <w:rsid w:val="00370304"/>
    <w:rsid w:val="003738D3"/>
    <w:rsid w:val="00377E99"/>
    <w:rsid w:val="00380682"/>
    <w:rsid w:val="00381BA9"/>
    <w:rsid w:val="0038271E"/>
    <w:rsid w:val="00384F04"/>
    <w:rsid w:val="003939B3"/>
    <w:rsid w:val="00394628"/>
    <w:rsid w:val="00395D39"/>
    <w:rsid w:val="003A170C"/>
    <w:rsid w:val="003A2431"/>
    <w:rsid w:val="003A2F24"/>
    <w:rsid w:val="003A7791"/>
    <w:rsid w:val="003B1E05"/>
    <w:rsid w:val="003B3848"/>
    <w:rsid w:val="003B41B2"/>
    <w:rsid w:val="003B53EF"/>
    <w:rsid w:val="003B5FE1"/>
    <w:rsid w:val="003B6937"/>
    <w:rsid w:val="003B719D"/>
    <w:rsid w:val="003C58C2"/>
    <w:rsid w:val="003C6AC9"/>
    <w:rsid w:val="003D0F9A"/>
    <w:rsid w:val="003D1280"/>
    <w:rsid w:val="003D1D4A"/>
    <w:rsid w:val="003D26D3"/>
    <w:rsid w:val="003D29A7"/>
    <w:rsid w:val="003D3928"/>
    <w:rsid w:val="003D65F7"/>
    <w:rsid w:val="003E02E6"/>
    <w:rsid w:val="003E0CBC"/>
    <w:rsid w:val="003E2A8F"/>
    <w:rsid w:val="003E39A3"/>
    <w:rsid w:val="003E564C"/>
    <w:rsid w:val="003E5792"/>
    <w:rsid w:val="003E6013"/>
    <w:rsid w:val="003E7AC4"/>
    <w:rsid w:val="003F061E"/>
    <w:rsid w:val="003F2F80"/>
    <w:rsid w:val="003F3229"/>
    <w:rsid w:val="003F342D"/>
    <w:rsid w:val="003F5485"/>
    <w:rsid w:val="00401F1F"/>
    <w:rsid w:val="00404F11"/>
    <w:rsid w:val="00407105"/>
    <w:rsid w:val="00417075"/>
    <w:rsid w:val="00421D68"/>
    <w:rsid w:val="0042224A"/>
    <w:rsid w:val="0042337A"/>
    <w:rsid w:val="00425111"/>
    <w:rsid w:val="00427BB4"/>
    <w:rsid w:val="0043048B"/>
    <w:rsid w:val="004307EE"/>
    <w:rsid w:val="0043638E"/>
    <w:rsid w:val="00437881"/>
    <w:rsid w:val="00437F0F"/>
    <w:rsid w:val="0044077D"/>
    <w:rsid w:val="00442254"/>
    <w:rsid w:val="00443AE7"/>
    <w:rsid w:val="0044483C"/>
    <w:rsid w:val="00445C9E"/>
    <w:rsid w:val="004463ED"/>
    <w:rsid w:val="00451392"/>
    <w:rsid w:val="00451406"/>
    <w:rsid w:val="004547FB"/>
    <w:rsid w:val="00463D72"/>
    <w:rsid w:val="004705B0"/>
    <w:rsid w:val="004806F3"/>
    <w:rsid w:val="00484A2A"/>
    <w:rsid w:val="00491BAC"/>
    <w:rsid w:val="00493A90"/>
    <w:rsid w:val="004B2FAE"/>
    <w:rsid w:val="004C1E85"/>
    <w:rsid w:val="004C4AD6"/>
    <w:rsid w:val="004C521F"/>
    <w:rsid w:val="004C54BF"/>
    <w:rsid w:val="004C6105"/>
    <w:rsid w:val="004C6C23"/>
    <w:rsid w:val="004D4C3F"/>
    <w:rsid w:val="004D6055"/>
    <w:rsid w:val="004D7068"/>
    <w:rsid w:val="004E0704"/>
    <w:rsid w:val="004E2C85"/>
    <w:rsid w:val="004E4FD9"/>
    <w:rsid w:val="004E59F2"/>
    <w:rsid w:val="004E689B"/>
    <w:rsid w:val="004E69B3"/>
    <w:rsid w:val="004F1166"/>
    <w:rsid w:val="004F1F1F"/>
    <w:rsid w:val="004F3107"/>
    <w:rsid w:val="004F4DDB"/>
    <w:rsid w:val="004F58CB"/>
    <w:rsid w:val="004F7AEC"/>
    <w:rsid w:val="00504DEF"/>
    <w:rsid w:val="0050528D"/>
    <w:rsid w:val="00505290"/>
    <w:rsid w:val="005139A6"/>
    <w:rsid w:val="00542322"/>
    <w:rsid w:val="005433EA"/>
    <w:rsid w:val="0054461E"/>
    <w:rsid w:val="0054501A"/>
    <w:rsid w:val="005520FA"/>
    <w:rsid w:val="00554ED5"/>
    <w:rsid w:val="0055506C"/>
    <w:rsid w:val="0055591F"/>
    <w:rsid w:val="005604C6"/>
    <w:rsid w:val="00560C54"/>
    <w:rsid w:val="00562DB4"/>
    <w:rsid w:val="00564ED9"/>
    <w:rsid w:val="00564FDB"/>
    <w:rsid w:val="00565481"/>
    <w:rsid w:val="00575C5F"/>
    <w:rsid w:val="00581C27"/>
    <w:rsid w:val="0058408D"/>
    <w:rsid w:val="005878A2"/>
    <w:rsid w:val="005954A8"/>
    <w:rsid w:val="00595770"/>
    <w:rsid w:val="00595BC6"/>
    <w:rsid w:val="005961D3"/>
    <w:rsid w:val="0059798C"/>
    <w:rsid w:val="005A3DB0"/>
    <w:rsid w:val="005A587C"/>
    <w:rsid w:val="005A5B22"/>
    <w:rsid w:val="005A628F"/>
    <w:rsid w:val="005B08AF"/>
    <w:rsid w:val="005B0F80"/>
    <w:rsid w:val="005B6D31"/>
    <w:rsid w:val="005B78BE"/>
    <w:rsid w:val="005C42FA"/>
    <w:rsid w:val="005C4924"/>
    <w:rsid w:val="005C5207"/>
    <w:rsid w:val="005C68CA"/>
    <w:rsid w:val="005C6BA6"/>
    <w:rsid w:val="005D32C5"/>
    <w:rsid w:val="005E40A4"/>
    <w:rsid w:val="005E7AC6"/>
    <w:rsid w:val="005E7DF5"/>
    <w:rsid w:val="005F16C4"/>
    <w:rsid w:val="005F18AB"/>
    <w:rsid w:val="005F2FBD"/>
    <w:rsid w:val="005F506E"/>
    <w:rsid w:val="005F5576"/>
    <w:rsid w:val="006066BE"/>
    <w:rsid w:val="006135F0"/>
    <w:rsid w:val="00616040"/>
    <w:rsid w:val="0061650E"/>
    <w:rsid w:val="00616CE7"/>
    <w:rsid w:val="00621A26"/>
    <w:rsid w:val="00623614"/>
    <w:rsid w:val="00623A3A"/>
    <w:rsid w:val="00624AE3"/>
    <w:rsid w:val="0062674F"/>
    <w:rsid w:val="00627924"/>
    <w:rsid w:val="00633564"/>
    <w:rsid w:val="00637A19"/>
    <w:rsid w:val="00643C0A"/>
    <w:rsid w:val="00644B84"/>
    <w:rsid w:val="00644BBF"/>
    <w:rsid w:val="00645066"/>
    <w:rsid w:val="0065212E"/>
    <w:rsid w:val="00656945"/>
    <w:rsid w:val="00657800"/>
    <w:rsid w:val="006605F6"/>
    <w:rsid w:val="006606A5"/>
    <w:rsid w:val="006651FD"/>
    <w:rsid w:val="00670240"/>
    <w:rsid w:val="00675E7E"/>
    <w:rsid w:val="006763C3"/>
    <w:rsid w:val="00677064"/>
    <w:rsid w:val="006845BE"/>
    <w:rsid w:val="00686AFE"/>
    <w:rsid w:val="00687BBE"/>
    <w:rsid w:val="00691FDF"/>
    <w:rsid w:val="006965DF"/>
    <w:rsid w:val="00697278"/>
    <w:rsid w:val="006A6125"/>
    <w:rsid w:val="006A6401"/>
    <w:rsid w:val="006B133D"/>
    <w:rsid w:val="006B7ECF"/>
    <w:rsid w:val="006C4235"/>
    <w:rsid w:val="006C59EA"/>
    <w:rsid w:val="006C7D69"/>
    <w:rsid w:val="006D162A"/>
    <w:rsid w:val="006D2964"/>
    <w:rsid w:val="006E2C04"/>
    <w:rsid w:val="006E3286"/>
    <w:rsid w:val="006E35B6"/>
    <w:rsid w:val="006E4338"/>
    <w:rsid w:val="006E674C"/>
    <w:rsid w:val="006F0063"/>
    <w:rsid w:val="006F712C"/>
    <w:rsid w:val="007017CF"/>
    <w:rsid w:val="00713F90"/>
    <w:rsid w:val="007215F3"/>
    <w:rsid w:val="007224D4"/>
    <w:rsid w:val="00736076"/>
    <w:rsid w:val="00737060"/>
    <w:rsid w:val="00737926"/>
    <w:rsid w:val="0074247C"/>
    <w:rsid w:val="00742CB6"/>
    <w:rsid w:val="007448B7"/>
    <w:rsid w:val="0074512D"/>
    <w:rsid w:val="00746559"/>
    <w:rsid w:val="0075157F"/>
    <w:rsid w:val="00755D3B"/>
    <w:rsid w:val="00763B15"/>
    <w:rsid w:val="007642AE"/>
    <w:rsid w:val="007648F3"/>
    <w:rsid w:val="007657CB"/>
    <w:rsid w:val="00771140"/>
    <w:rsid w:val="00776150"/>
    <w:rsid w:val="00781956"/>
    <w:rsid w:val="00781A5D"/>
    <w:rsid w:val="0078317E"/>
    <w:rsid w:val="00783250"/>
    <w:rsid w:val="00786786"/>
    <w:rsid w:val="00787BC4"/>
    <w:rsid w:val="007947E0"/>
    <w:rsid w:val="00795525"/>
    <w:rsid w:val="007B0390"/>
    <w:rsid w:val="007B0A7D"/>
    <w:rsid w:val="007B3C47"/>
    <w:rsid w:val="007B744D"/>
    <w:rsid w:val="007C02DB"/>
    <w:rsid w:val="007D10BF"/>
    <w:rsid w:val="007D1CDC"/>
    <w:rsid w:val="007D3EA1"/>
    <w:rsid w:val="007E400C"/>
    <w:rsid w:val="007E53E0"/>
    <w:rsid w:val="007F01E7"/>
    <w:rsid w:val="007F0421"/>
    <w:rsid w:val="007F7D00"/>
    <w:rsid w:val="007F7ECB"/>
    <w:rsid w:val="00806153"/>
    <w:rsid w:val="00810B7D"/>
    <w:rsid w:val="008134D9"/>
    <w:rsid w:val="0081447F"/>
    <w:rsid w:val="00820129"/>
    <w:rsid w:val="00820E47"/>
    <w:rsid w:val="00821061"/>
    <w:rsid w:val="0082637F"/>
    <w:rsid w:val="0083233B"/>
    <w:rsid w:val="00841756"/>
    <w:rsid w:val="008542D0"/>
    <w:rsid w:val="008542EF"/>
    <w:rsid w:val="0086023E"/>
    <w:rsid w:val="008620A3"/>
    <w:rsid w:val="008637F6"/>
    <w:rsid w:val="0086436A"/>
    <w:rsid w:val="0086500E"/>
    <w:rsid w:val="008674C7"/>
    <w:rsid w:val="00867B39"/>
    <w:rsid w:val="00873AAD"/>
    <w:rsid w:val="00873E1B"/>
    <w:rsid w:val="008801F9"/>
    <w:rsid w:val="00880340"/>
    <w:rsid w:val="00882DA4"/>
    <w:rsid w:val="00891A4E"/>
    <w:rsid w:val="00892B93"/>
    <w:rsid w:val="00892C97"/>
    <w:rsid w:val="00893CB1"/>
    <w:rsid w:val="008974A2"/>
    <w:rsid w:val="00897873"/>
    <w:rsid w:val="00897BC4"/>
    <w:rsid w:val="008A2508"/>
    <w:rsid w:val="008A652F"/>
    <w:rsid w:val="008A6DC4"/>
    <w:rsid w:val="008B0430"/>
    <w:rsid w:val="008B4A3F"/>
    <w:rsid w:val="008B6B6A"/>
    <w:rsid w:val="008C43A1"/>
    <w:rsid w:val="008C43BD"/>
    <w:rsid w:val="008C5845"/>
    <w:rsid w:val="008E11E2"/>
    <w:rsid w:val="008E4472"/>
    <w:rsid w:val="008E76B8"/>
    <w:rsid w:val="008F0CEA"/>
    <w:rsid w:val="008F1E76"/>
    <w:rsid w:val="008F299F"/>
    <w:rsid w:val="00901215"/>
    <w:rsid w:val="009039B6"/>
    <w:rsid w:val="00916A96"/>
    <w:rsid w:val="00923103"/>
    <w:rsid w:val="0092414B"/>
    <w:rsid w:val="009249FB"/>
    <w:rsid w:val="00925924"/>
    <w:rsid w:val="00926BBF"/>
    <w:rsid w:val="00930EDF"/>
    <w:rsid w:val="0093285D"/>
    <w:rsid w:val="00934E46"/>
    <w:rsid w:val="0093659D"/>
    <w:rsid w:val="009372F6"/>
    <w:rsid w:val="00940B87"/>
    <w:rsid w:val="009434E0"/>
    <w:rsid w:val="00946887"/>
    <w:rsid w:val="009476CF"/>
    <w:rsid w:val="009528AF"/>
    <w:rsid w:val="00954BFC"/>
    <w:rsid w:val="00957D95"/>
    <w:rsid w:val="00960628"/>
    <w:rsid w:val="00960B3C"/>
    <w:rsid w:val="0096296D"/>
    <w:rsid w:val="0096449E"/>
    <w:rsid w:val="00964FD8"/>
    <w:rsid w:val="00967BEF"/>
    <w:rsid w:val="0097154D"/>
    <w:rsid w:val="00974103"/>
    <w:rsid w:val="00974E9A"/>
    <w:rsid w:val="00976579"/>
    <w:rsid w:val="00977583"/>
    <w:rsid w:val="00982085"/>
    <w:rsid w:val="00982AE5"/>
    <w:rsid w:val="009870F4"/>
    <w:rsid w:val="00987C47"/>
    <w:rsid w:val="00990D6F"/>
    <w:rsid w:val="00991F04"/>
    <w:rsid w:val="00994915"/>
    <w:rsid w:val="009A1071"/>
    <w:rsid w:val="009A74ED"/>
    <w:rsid w:val="009B083C"/>
    <w:rsid w:val="009B11D8"/>
    <w:rsid w:val="009B3F0C"/>
    <w:rsid w:val="009B4B69"/>
    <w:rsid w:val="009B6081"/>
    <w:rsid w:val="009C02C2"/>
    <w:rsid w:val="009C2271"/>
    <w:rsid w:val="009C3927"/>
    <w:rsid w:val="009C3C1F"/>
    <w:rsid w:val="009D11F1"/>
    <w:rsid w:val="009D186F"/>
    <w:rsid w:val="009D69BD"/>
    <w:rsid w:val="009E2AC0"/>
    <w:rsid w:val="009E4D97"/>
    <w:rsid w:val="009E5718"/>
    <w:rsid w:val="009F2A92"/>
    <w:rsid w:val="009F4589"/>
    <w:rsid w:val="009F511E"/>
    <w:rsid w:val="00A00086"/>
    <w:rsid w:val="00A01159"/>
    <w:rsid w:val="00A03B19"/>
    <w:rsid w:val="00A053BE"/>
    <w:rsid w:val="00A17381"/>
    <w:rsid w:val="00A17970"/>
    <w:rsid w:val="00A234D7"/>
    <w:rsid w:val="00A237AA"/>
    <w:rsid w:val="00A242C1"/>
    <w:rsid w:val="00A243D9"/>
    <w:rsid w:val="00A25177"/>
    <w:rsid w:val="00A26CDD"/>
    <w:rsid w:val="00A27BC9"/>
    <w:rsid w:val="00A34A52"/>
    <w:rsid w:val="00A35F9A"/>
    <w:rsid w:val="00A372E6"/>
    <w:rsid w:val="00A409EA"/>
    <w:rsid w:val="00A4299D"/>
    <w:rsid w:val="00A42C2D"/>
    <w:rsid w:val="00A436E5"/>
    <w:rsid w:val="00A43975"/>
    <w:rsid w:val="00A44B4E"/>
    <w:rsid w:val="00A50FE6"/>
    <w:rsid w:val="00A51EFF"/>
    <w:rsid w:val="00A554A7"/>
    <w:rsid w:val="00A55E5F"/>
    <w:rsid w:val="00A62D49"/>
    <w:rsid w:val="00A66E10"/>
    <w:rsid w:val="00A70D99"/>
    <w:rsid w:val="00A725A6"/>
    <w:rsid w:val="00A736F6"/>
    <w:rsid w:val="00A74361"/>
    <w:rsid w:val="00A75F0D"/>
    <w:rsid w:val="00A76CB6"/>
    <w:rsid w:val="00A77469"/>
    <w:rsid w:val="00A817F3"/>
    <w:rsid w:val="00A82CB0"/>
    <w:rsid w:val="00A82D4D"/>
    <w:rsid w:val="00A92683"/>
    <w:rsid w:val="00A97B97"/>
    <w:rsid w:val="00AB162B"/>
    <w:rsid w:val="00AB22A6"/>
    <w:rsid w:val="00AB52C5"/>
    <w:rsid w:val="00AB7A36"/>
    <w:rsid w:val="00AC0309"/>
    <w:rsid w:val="00AC2DFA"/>
    <w:rsid w:val="00AC6374"/>
    <w:rsid w:val="00AC6A8B"/>
    <w:rsid w:val="00AC755E"/>
    <w:rsid w:val="00AC7A2B"/>
    <w:rsid w:val="00AE05CA"/>
    <w:rsid w:val="00AE2977"/>
    <w:rsid w:val="00AE7E1A"/>
    <w:rsid w:val="00AF0663"/>
    <w:rsid w:val="00AF5FA4"/>
    <w:rsid w:val="00AF759E"/>
    <w:rsid w:val="00AF7E20"/>
    <w:rsid w:val="00B005B6"/>
    <w:rsid w:val="00B00751"/>
    <w:rsid w:val="00B01D7F"/>
    <w:rsid w:val="00B035CB"/>
    <w:rsid w:val="00B05D4F"/>
    <w:rsid w:val="00B0653D"/>
    <w:rsid w:val="00B06F56"/>
    <w:rsid w:val="00B10AAB"/>
    <w:rsid w:val="00B13566"/>
    <w:rsid w:val="00B15C80"/>
    <w:rsid w:val="00B1689D"/>
    <w:rsid w:val="00B17C65"/>
    <w:rsid w:val="00B205D9"/>
    <w:rsid w:val="00B2107D"/>
    <w:rsid w:val="00B2192E"/>
    <w:rsid w:val="00B25A00"/>
    <w:rsid w:val="00B25DBC"/>
    <w:rsid w:val="00B32DB3"/>
    <w:rsid w:val="00B32E63"/>
    <w:rsid w:val="00B3396D"/>
    <w:rsid w:val="00B33E67"/>
    <w:rsid w:val="00B43C95"/>
    <w:rsid w:val="00B462CB"/>
    <w:rsid w:val="00B4686B"/>
    <w:rsid w:val="00B52D7A"/>
    <w:rsid w:val="00B5706B"/>
    <w:rsid w:val="00B613CF"/>
    <w:rsid w:val="00B62309"/>
    <w:rsid w:val="00B709DB"/>
    <w:rsid w:val="00B70BE6"/>
    <w:rsid w:val="00B737EC"/>
    <w:rsid w:val="00B73A9A"/>
    <w:rsid w:val="00B76D10"/>
    <w:rsid w:val="00B77B29"/>
    <w:rsid w:val="00B87EE6"/>
    <w:rsid w:val="00B904DE"/>
    <w:rsid w:val="00B906CD"/>
    <w:rsid w:val="00B92479"/>
    <w:rsid w:val="00B9646D"/>
    <w:rsid w:val="00BA13A3"/>
    <w:rsid w:val="00BA1A14"/>
    <w:rsid w:val="00BA3002"/>
    <w:rsid w:val="00BA6989"/>
    <w:rsid w:val="00BA710B"/>
    <w:rsid w:val="00BB5DF6"/>
    <w:rsid w:val="00BC33F3"/>
    <w:rsid w:val="00BC6554"/>
    <w:rsid w:val="00BD0ABC"/>
    <w:rsid w:val="00BE2BC9"/>
    <w:rsid w:val="00BE386F"/>
    <w:rsid w:val="00BE58B6"/>
    <w:rsid w:val="00BF23D8"/>
    <w:rsid w:val="00BF6BC3"/>
    <w:rsid w:val="00BF6F59"/>
    <w:rsid w:val="00C0136B"/>
    <w:rsid w:val="00C023A3"/>
    <w:rsid w:val="00C100D9"/>
    <w:rsid w:val="00C1125B"/>
    <w:rsid w:val="00C11EE7"/>
    <w:rsid w:val="00C13F6E"/>
    <w:rsid w:val="00C157E9"/>
    <w:rsid w:val="00C16852"/>
    <w:rsid w:val="00C203FD"/>
    <w:rsid w:val="00C20DE2"/>
    <w:rsid w:val="00C262F2"/>
    <w:rsid w:val="00C32955"/>
    <w:rsid w:val="00C354F1"/>
    <w:rsid w:val="00C428DA"/>
    <w:rsid w:val="00C432CC"/>
    <w:rsid w:val="00C45274"/>
    <w:rsid w:val="00C46A2E"/>
    <w:rsid w:val="00C50A4B"/>
    <w:rsid w:val="00C53FFA"/>
    <w:rsid w:val="00C54380"/>
    <w:rsid w:val="00C54CDD"/>
    <w:rsid w:val="00C55957"/>
    <w:rsid w:val="00C5654F"/>
    <w:rsid w:val="00C63D82"/>
    <w:rsid w:val="00C647C0"/>
    <w:rsid w:val="00C65F04"/>
    <w:rsid w:val="00C66ECD"/>
    <w:rsid w:val="00C71407"/>
    <w:rsid w:val="00C723DE"/>
    <w:rsid w:val="00C77BF2"/>
    <w:rsid w:val="00C853EF"/>
    <w:rsid w:val="00C8599A"/>
    <w:rsid w:val="00C96B17"/>
    <w:rsid w:val="00CA122F"/>
    <w:rsid w:val="00CA2096"/>
    <w:rsid w:val="00CA5332"/>
    <w:rsid w:val="00CB0685"/>
    <w:rsid w:val="00CB0697"/>
    <w:rsid w:val="00CB091E"/>
    <w:rsid w:val="00CB22AB"/>
    <w:rsid w:val="00CB327F"/>
    <w:rsid w:val="00CC2176"/>
    <w:rsid w:val="00CC2D73"/>
    <w:rsid w:val="00CC4ACD"/>
    <w:rsid w:val="00CC6831"/>
    <w:rsid w:val="00CD115A"/>
    <w:rsid w:val="00CD25FC"/>
    <w:rsid w:val="00CE094F"/>
    <w:rsid w:val="00CE5406"/>
    <w:rsid w:val="00CE6AF9"/>
    <w:rsid w:val="00CE6BB5"/>
    <w:rsid w:val="00CF2CEA"/>
    <w:rsid w:val="00CF60F3"/>
    <w:rsid w:val="00CF7B7A"/>
    <w:rsid w:val="00D010BA"/>
    <w:rsid w:val="00D01356"/>
    <w:rsid w:val="00D01E39"/>
    <w:rsid w:val="00D066FC"/>
    <w:rsid w:val="00D131AB"/>
    <w:rsid w:val="00D154B2"/>
    <w:rsid w:val="00D3092A"/>
    <w:rsid w:val="00D316E0"/>
    <w:rsid w:val="00D32330"/>
    <w:rsid w:val="00D326E9"/>
    <w:rsid w:val="00D34579"/>
    <w:rsid w:val="00D34DAC"/>
    <w:rsid w:val="00D36350"/>
    <w:rsid w:val="00D36789"/>
    <w:rsid w:val="00D40A8E"/>
    <w:rsid w:val="00D4133E"/>
    <w:rsid w:val="00D4432D"/>
    <w:rsid w:val="00D46B5C"/>
    <w:rsid w:val="00D46D03"/>
    <w:rsid w:val="00D57FD0"/>
    <w:rsid w:val="00D61E92"/>
    <w:rsid w:val="00D62AA6"/>
    <w:rsid w:val="00D662B9"/>
    <w:rsid w:val="00D67C21"/>
    <w:rsid w:val="00D72918"/>
    <w:rsid w:val="00D72EFB"/>
    <w:rsid w:val="00D73309"/>
    <w:rsid w:val="00D7499B"/>
    <w:rsid w:val="00D77153"/>
    <w:rsid w:val="00D80508"/>
    <w:rsid w:val="00D81E9B"/>
    <w:rsid w:val="00D85D83"/>
    <w:rsid w:val="00D8641D"/>
    <w:rsid w:val="00D86BD8"/>
    <w:rsid w:val="00D87359"/>
    <w:rsid w:val="00D97705"/>
    <w:rsid w:val="00D97CF6"/>
    <w:rsid w:val="00DA5A47"/>
    <w:rsid w:val="00DA691D"/>
    <w:rsid w:val="00DA79B3"/>
    <w:rsid w:val="00DB6E79"/>
    <w:rsid w:val="00DC3D3C"/>
    <w:rsid w:val="00DD1005"/>
    <w:rsid w:val="00DD1EF6"/>
    <w:rsid w:val="00DD4775"/>
    <w:rsid w:val="00DD7256"/>
    <w:rsid w:val="00DE03F6"/>
    <w:rsid w:val="00DE4DCC"/>
    <w:rsid w:val="00DE6C06"/>
    <w:rsid w:val="00DE7A1D"/>
    <w:rsid w:val="00E00132"/>
    <w:rsid w:val="00E00C54"/>
    <w:rsid w:val="00E03619"/>
    <w:rsid w:val="00E040E5"/>
    <w:rsid w:val="00E053CA"/>
    <w:rsid w:val="00E07725"/>
    <w:rsid w:val="00E07F85"/>
    <w:rsid w:val="00E10D7A"/>
    <w:rsid w:val="00E13FA1"/>
    <w:rsid w:val="00E140CE"/>
    <w:rsid w:val="00E1529A"/>
    <w:rsid w:val="00E16CFB"/>
    <w:rsid w:val="00E1727D"/>
    <w:rsid w:val="00E2303A"/>
    <w:rsid w:val="00E23785"/>
    <w:rsid w:val="00E3066F"/>
    <w:rsid w:val="00E31C58"/>
    <w:rsid w:val="00E35483"/>
    <w:rsid w:val="00E37BC1"/>
    <w:rsid w:val="00E4509E"/>
    <w:rsid w:val="00E471C9"/>
    <w:rsid w:val="00E477C4"/>
    <w:rsid w:val="00E47E16"/>
    <w:rsid w:val="00E50A39"/>
    <w:rsid w:val="00E54C62"/>
    <w:rsid w:val="00E61487"/>
    <w:rsid w:val="00E65007"/>
    <w:rsid w:val="00E74C49"/>
    <w:rsid w:val="00E7516E"/>
    <w:rsid w:val="00E7564B"/>
    <w:rsid w:val="00E761ED"/>
    <w:rsid w:val="00E77A02"/>
    <w:rsid w:val="00E82EC5"/>
    <w:rsid w:val="00E9527F"/>
    <w:rsid w:val="00EA0706"/>
    <w:rsid w:val="00EC2B0D"/>
    <w:rsid w:val="00EC3404"/>
    <w:rsid w:val="00EC4DC6"/>
    <w:rsid w:val="00EC50E1"/>
    <w:rsid w:val="00ED1110"/>
    <w:rsid w:val="00ED3583"/>
    <w:rsid w:val="00EE47FC"/>
    <w:rsid w:val="00EF0719"/>
    <w:rsid w:val="00EF3A43"/>
    <w:rsid w:val="00EF5FB1"/>
    <w:rsid w:val="00F02F2A"/>
    <w:rsid w:val="00F03F0E"/>
    <w:rsid w:val="00F05D88"/>
    <w:rsid w:val="00F0717B"/>
    <w:rsid w:val="00F10804"/>
    <w:rsid w:val="00F178BB"/>
    <w:rsid w:val="00F240C6"/>
    <w:rsid w:val="00F253F7"/>
    <w:rsid w:val="00F31EE0"/>
    <w:rsid w:val="00F3258F"/>
    <w:rsid w:val="00F36A68"/>
    <w:rsid w:val="00F36E5F"/>
    <w:rsid w:val="00F42E54"/>
    <w:rsid w:val="00F44A66"/>
    <w:rsid w:val="00F45110"/>
    <w:rsid w:val="00F47C05"/>
    <w:rsid w:val="00F50665"/>
    <w:rsid w:val="00F51103"/>
    <w:rsid w:val="00F537DF"/>
    <w:rsid w:val="00F54671"/>
    <w:rsid w:val="00F560E1"/>
    <w:rsid w:val="00F5677B"/>
    <w:rsid w:val="00F61BC1"/>
    <w:rsid w:val="00F62D00"/>
    <w:rsid w:val="00F63AAC"/>
    <w:rsid w:val="00F67892"/>
    <w:rsid w:val="00F738DF"/>
    <w:rsid w:val="00F760B5"/>
    <w:rsid w:val="00F7707D"/>
    <w:rsid w:val="00F81924"/>
    <w:rsid w:val="00F82526"/>
    <w:rsid w:val="00F8253E"/>
    <w:rsid w:val="00F86D73"/>
    <w:rsid w:val="00F872D6"/>
    <w:rsid w:val="00F8742B"/>
    <w:rsid w:val="00F90785"/>
    <w:rsid w:val="00FA1028"/>
    <w:rsid w:val="00FA17FF"/>
    <w:rsid w:val="00FA1D2D"/>
    <w:rsid w:val="00FA272E"/>
    <w:rsid w:val="00FA273B"/>
    <w:rsid w:val="00FB0039"/>
    <w:rsid w:val="00FB0D7D"/>
    <w:rsid w:val="00FB37B3"/>
    <w:rsid w:val="00FB6D96"/>
    <w:rsid w:val="00FC653B"/>
    <w:rsid w:val="00FC688C"/>
    <w:rsid w:val="00FD00C9"/>
    <w:rsid w:val="00FD1ED6"/>
    <w:rsid w:val="00FE169C"/>
    <w:rsid w:val="00FE3544"/>
    <w:rsid w:val="00FE63E5"/>
    <w:rsid w:val="00FE67C2"/>
    <w:rsid w:val="00FF5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29788D8B-A204-47E2-92D1-86CE9855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tLeast"/>
      <w:jc w:val="both"/>
      <w:textAlignment w:val="baseline"/>
    </w:p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numPr>
        <w:numId w:val="1"/>
      </w:numPr>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semiHidden/>
    <w:rPr>
      <w:vertAlign w:val="superscript"/>
    </w:rPr>
  </w:style>
  <w:style w:type="paragraph" w:styleId="NormalWeb">
    <w:name w:val="Normal (Web)"/>
    <w:basedOn w:val="Normal"/>
    <w:rsid w:val="000A343A"/>
    <w:pPr>
      <w:widowControl/>
      <w:adjustRightInd/>
      <w:spacing w:before="100" w:beforeAutospacing="1" w:after="100" w:afterAutospacing="1" w:line="240" w:lineRule="auto"/>
      <w:jc w:val="left"/>
      <w:textAlignment w:val="auto"/>
    </w:pPr>
    <w:rPr>
      <w:sz w:val="24"/>
      <w:szCs w:val="24"/>
    </w:rPr>
  </w:style>
  <w:style w:type="paragraph" w:styleId="DocumentMap">
    <w:name w:val="Document Map"/>
    <w:basedOn w:val="Normal"/>
    <w:semiHidden/>
    <w:rsid w:val="00114C68"/>
    <w:pPr>
      <w:shd w:val="clear" w:color="auto" w:fill="000080"/>
    </w:pPr>
    <w:rPr>
      <w:rFonts w:ascii="Tahoma" w:hAnsi="Tahoma" w:cs="Tahoma"/>
    </w:rPr>
  </w:style>
  <w:style w:type="paragraph" w:styleId="BodyTextIndent">
    <w:name w:val="Body Text Indent"/>
    <w:basedOn w:val="Normal"/>
    <w:rsid w:val="00B0653D"/>
    <w:pPr>
      <w:spacing w:after="120"/>
      <w:ind w:left="360"/>
    </w:pPr>
  </w:style>
  <w:style w:type="character" w:styleId="CommentReference">
    <w:name w:val="annotation reference"/>
    <w:semiHidden/>
    <w:rsid w:val="004705B0"/>
    <w:rPr>
      <w:sz w:val="16"/>
      <w:szCs w:val="16"/>
    </w:rPr>
  </w:style>
  <w:style w:type="paragraph" w:styleId="CommentText">
    <w:name w:val="annotation text"/>
    <w:basedOn w:val="Normal"/>
    <w:semiHidden/>
    <w:rsid w:val="004705B0"/>
  </w:style>
  <w:style w:type="paragraph" w:styleId="CommentSubject">
    <w:name w:val="annotation subject"/>
    <w:basedOn w:val="CommentText"/>
    <w:next w:val="CommentText"/>
    <w:semiHidden/>
    <w:rsid w:val="004705B0"/>
    <w:rPr>
      <w:b/>
      <w:bCs/>
    </w:rPr>
  </w:style>
  <w:style w:type="character" w:styleId="Hyperlink">
    <w:name w:val="Hyperlink"/>
    <w:rsid w:val="00AB7A36"/>
    <w:rPr>
      <w:color w:val="0000FF"/>
      <w:u w:val="single"/>
    </w:rPr>
  </w:style>
  <w:style w:type="character" w:styleId="FollowedHyperlink">
    <w:name w:val="FollowedHyperlink"/>
    <w:rsid w:val="009B083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R_CCBHCasinos@state.co.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_CrippleCreekCasinos@state.co.u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DB4F-57F4-4467-ACE9-C0FA290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6041</Words>
  <Characters>34435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SECTION VII</vt:lpstr>
    </vt:vector>
  </TitlesOfParts>
  <Company>Liquor Enforcement Division</Company>
  <LinksUpToDate>false</LinksUpToDate>
  <CharactersWithSpaces>40396</CharactersWithSpaces>
  <SharedDoc>false</SharedDoc>
  <HLinks>
    <vt:vector size="12" baseType="variant">
      <vt:variant>
        <vt:i4>3670122</vt:i4>
      </vt:variant>
      <vt:variant>
        <vt:i4>3</vt:i4>
      </vt:variant>
      <vt:variant>
        <vt:i4>0</vt:i4>
      </vt:variant>
      <vt:variant>
        <vt:i4>5</vt:i4>
      </vt:variant>
      <vt:variant>
        <vt:lpwstr>mailto:DOR_CrippleCreekCasinos@state.co.us</vt:lpwstr>
      </vt:variant>
      <vt:variant>
        <vt:lpwstr/>
      </vt:variant>
      <vt:variant>
        <vt:i4>3211362</vt:i4>
      </vt:variant>
      <vt:variant>
        <vt:i4>0</vt:i4>
      </vt:variant>
      <vt:variant>
        <vt:i4>0</vt:i4>
      </vt:variant>
      <vt:variant>
        <vt:i4>5</vt:i4>
      </vt:variant>
      <vt:variant>
        <vt:lpwstr>mailto:DOR_CCBHCasinos@state.co.us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VII</dc:title>
  <dc:subject/>
  <dc:creator>State of Colorado</dc:creator>
  <cp:keywords/>
  <cp:lastModifiedBy>Nolan, Breanne</cp:lastModifiedBy>
  <cp:revision>2</cp:revision>
  <cp:lastPrinted>2009-01-05T23:16:00Z</cp:lastPrinted>
  <dcterms:created xsi:type="dcterms:W3CDTF">2021-05-12T17:30:00Z</dcterms:created>
  <dcterms:modified xsi:type="dcterms:W3CDTF">2021-05-12T17:30:00Z</dcterms:modified>
</cp:coreProperties>
</file>