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890" w:rsidRDefault="008F6284" w:rsidP="00834AD9">
      <w:pPr>
        <w:pStyle w:val="Heading1"/>
        <w:jc w:val="both"/>
        <w:rPr>
          <w:rFonts w:ascii="Times New Roman" w:hAnsi="Times New Roman"/>
          <w:sz w:val="32"/>
        </w:rPr>
      </w:pPr>
      <w:bookmarkStart w:id="0" w:name="_GoBack"/>
      <w:bookmarkEnd w:id="0"/>
      <w:r>
        <w:rPr>
          <w:rFonts w:ascii="Times New Roman" w:hAnsi="Times New Roman"/>
          <w:sz w:val="32"/>
        </w:rPr>
        <w:t xml:space="preserve">SECTION </w:t>
      </w:r>
      <w:r w:rsidR="009B4D3D">
        <w:rPr>
          <w:rFonts w:ascii="Times New Roman" w:hAnsi="Times New Roman"/>
          <w:sz w:val="32"/>
        </w:rPr>
        <w:t>6</w:t>
      </w:r>
      <w:r w:rsidR="00320890">
        <w:rPr>
          <w:rFonts w:ascii="Times New Roman" w:hAnsi="Times New Roman"/>
          <w:sz w:val="32"/>
        </w:rPr>
        <w:t xml:space="preserve">  </w:t>
      </w:r>
    </w:p>
    <w:p w:rsidR="006537BB" w:rsidRPr="006537BB" w:rsidRDefault="006537BB" w:rsidP="00834AD9"/>
    <w:p w:rsidR="008F6284" w:rsidRDefault="008F6284" w:rsidP="00C659A0">
      <w:pPr>
        <w:pStyle w:val="Heading1"/>
        <w:ind w:right="-432"/>
        <w:jc w:val="both"/>
        <w:rPr>
          <w:rFonts w:ascii="Times New Roman" w:hAnsi="Times New Roman"/>
        </w:rPr>
      </w:pPr>
      <w:r>
        <w:rPr>
          <w:rFonts w:ascii="Times New Roman" w:hAnsi="Times New Roman"/>
        </w:rPr>
        <w:t xml:space="preserve">GAMING SYSTEMS </w:t>
      </w:r>
    </w:p>
    <w:p w:rsidR="008F6284" w:rsidRDefault="008F6284" w:rsidP="00C659A0">
      <w:pPr>
        <w:jc w:val="both"/>
        <w:rPr>
          <w:rFonts w:ascii="Times New Roman" w:hAnsi="Times New Roman"/>
          <w:sz w:val="28"/>
        </w:rPr>
      </w:pPr>
    </w:p>
    <w:p w:rsidR="008F6284" w:rsidRDefault="008F6284" w:rsidP="00C659A0">
      <w:pPr>
        <w:ind w:left="540" w:hanging="540"/>
        <w:jc w:val="both"/>
        <w:rPr>
          <w:rFonts w:ascii="Times New Roman" w:hAnsi="Times New Roman"/>
          <w:b/>
          <w:i/>
        </w:rPr>
      </w:pPr>
      <w:r>
        <w:rPr>
          <w:rFonts w:ascii="Times New Roman" w:hAnsi="Times New Roman"/>
          <w:b/>
        </w:rPr>
        <w:t>A.</w:t>
      </w:r>
      <w:r>
        <w:rPr>
          <w:rFonts w:ascii="Times New Roman" w:hAnsi="Times New Roman"/>
          <w:b/>
        </w:rPr>
        <w:tab/>
        <w:t>GENERAL</w:t>
      </w:r>
    </w:p>
    <w:p w:rsidR="008F6284" w:rsidRDefault="008F6284" w:rsidP="00C659A0">
      <w:pPr>
        <w:jc w:val="both"/>
        <w:rPr>
          <w:rFonts w:ascii="Times New Roman" w:hAnsi="Times New Roman"/>
        </w:rPr>
      </w:pPr>
    </w:p>
    <w:p w:rsidR="008F6284" w:rsidRDefault="008F6284" w:rsidP="00C659A0">
      <w:pPr>
        <w:pStyle w:val="BodyTextIndent2"/>
        <w:ind w:left="0"/>
        <w:rPr>
          <w:rFonts w:ascii="Times New Roman" w:hAnsi="Times New Roman"/>
          <w:sz w:val="24"/>
        </w:rPr>
      </w:pPr>
      <w:r>
        <w:rPr>
          <w:rFonts w:ascii="Times New Roman" w:hAnsi="Times New Roman"/>
          <w:sz w:val="24"/>
        </w:rPr>
        <w:t xml:space="preserve">Licensees may use a gaming system to capture required slot machine meters, drop and count information, and/or to generate gaming forms, documents, and required statistical reports as </w:t>
      </w:r>
      <w:r w:rsidR="00227A17">
        <w:rPr>
          <w:rFonts w:ascii="Times New Roman" w:hAnsi="Times New Roman"/>
          <w:sz w:val="24"/>
        </w:rPr>
        <w:t xml:space="preserve">they </w:t>
      </w:r>
      <w:r>
        <w:rPr>
          <w:rFonts w:ascii="Times New Roman" w:hAnsi="Times New Roman"/>
          <w:sz w:val="24"/>
        </w:rPr>
        <w:t xml:space="preserve">relate to the reporting of AGP.  </w:t>
      </w:r>
      <w:r w:rsidR="00227A17">
        <w:rPr>
          <w:rFonts w:ascii="Times New Roman" w:hAnsi="Times New Roman"/>
          <w:sz w:val="24"/>
        </w:rPr>
        <w:t>A licensee must successfully test the gaming system and modules of the system (such as TITO, wireless handheld validation units, Electronic Promotional Credit System (EPCS), kiosks, pit, cage, and third party systems) before it can rely upon the system, or upon any information generated by the system, as it relates to the reporting of AGP.</w:t>
      </w:r>
      <w:r>
        <w:rPr>
          <w:rFonts w:ascii="Times New Roman" w:hAnsi="Times New Roman"/>
          <w:sz w:val="24"/>
        </w:rPr>
        <w:t xml:space="preserve">  The licensee must test its system following the </w:t>
      </w:r>
      <w:r w:rsidR="00227A17">
        <w:rPr>
          <w:rFonts w:ascii="Times New Roman" w:hAnsi="Times New Roman"/>
          <w:sz w:val="24"/>
        </w:rPr>
        <w:t xml:space="preserve">requirements </w:t>
      </w:r>
      <w:r>
        <w:rPr>
          <w:rFonts w:ascii="Times New Roman" w:hAnsi="Times New Roman"/>
          <w:sz w:val="24"/>
        </w:rPr>
        <w:t xml:space="preserve">outlined in Gaming Systems Testing section of the ICMP.  The </w:t>
      </w:r>
      <w:r w:rsidR="00227A17">
        <w:rPr>
          <w:rFonts w:ascii="Times New Roman" w:hAnsi="Times New Roman"/>
          <w:sz w:val="24"/>
        </w:rPr>
        <w:t xml:space="preserve">licensee </w:t>
      </w:r>
      <w:r>
        <w:rPr>
          <w:rFonts w:ascii="Times New Roman" w:hAnsi="Times New Roman"/>
          <w:sz w:val="24"/>
        </w:rPr>
        <w:t>cannot rely upon the system until the</w:t>
      </w:r>
      <w:r w:rsidR="00227A17">
        <w:rPr>
          <w:rFonts w:ascii="Times New Roman" w:hAnsi="Times New Roman"/>
          <w:sz w:val="24"/>
        </w:rPr>
        <w:t>se</w:t>
      </w:r>
      <w:r>
        <w:rPr>
          <w:rFonts w:ascii="Times New Roman" w:hAnsi="Times New Roman"/>
          <w:sz w:val="24"/>
        </w:rPr>
        <w:t xml:space="preserve"> requirements have been met.</w:t>
      </w:r>
    </w:p>
    <w:p w:rsidR="008F6284" w:rsidRDefault="008F6284" w:rsidP="00F5606E">
      <w:pPr>
        <w:pStyle w:val="BodyTextIndent2"/>
        <w:ind w:left="0"/>
        <w:rPr>
          <w:rFonts w:ascii="Times New Roman" w:hAnsi="Times New Roman"/>
          <w:sz w:val="24"/>
        </w:rPr>
      </w:pPr>
    </w:p>
    <w:p w:rsidR="008F6284" w:rsidRPr="006B0E4E" w:rsidRDefault="00227A17" w:rsidP="00C61B9E">
      <w:pPr>
        <w:pStyle w:val="BodyTextIndent2"/>
        <w:ind w:left="0"/>
        <w:rPr>
          <w:rFonts w:ascii="Times New Roman" w:hAnsi="Times New Roman"/>
          <w:sz w:val="24"/>
          <w:szCs w:val="24"/>
        </w:rPr>
      </w:pPr>
      <w:r>
        <w:rPr>
          <w:rFonts w:ascii="Times New Roman" w:hAnsi="Times New Roman"/>
          <w:sz w:val="24"/>
          <w:szCs w:val="24"/>
        </w:rPr>
        <w:t>Generally, o</w:t>
      </w:r>
      <w:r w:rsidRPr="006B0E4E">
        <w:rPr>
          <w:rFonts w:ascii="Times New Roman" w:hAnsi="Times New Roman"/>
          <w:sz w:val="24"/>
          <w:szCs w:val="24"/>
        </w:rPr>
        <w:t xml:space="preserve">nly </w:t>
      </w:r>
      <w:r w:rsidR="008F6284" w:rsidRPr="006B0E4E">
        <w:rPr>
          <w:rFonts w:ascii="Times New Roman" w:hAnsi="Times New Roman"/>
          <w:sz w:val="24"/>
          <w:szCs w:val="24"/>
        </w:rPr>
        <w:t>licensed employees may have access to gaming systems</w:t>
      </w:r>
      <w:r>
        <w:rPr>
          <w:rFonts w:ascii="Times New Roman" w:hAnsi="Times New Roman"/>
          <w:sz w:val="24"/>
          <w:szCs w:val="24"/>
        </w:rPr>
        <w:t>.</w:t>
      </w:r>
      <w:r w:rsidR="008F6284" w:rsidRPr="006B0E4E">
        <w:rPr>
          <w:rFonts w:ascii="Times New Roman" w:hAnsi="Times New Roman"/>
          <w:sz w:val="24"/>
          <w:szCs w:val="24"/>
        </w:rPr>
        <w:t xml:space="preserve"> </w:t>
      </w:r>
      <w:r>
        <w:rPr>
          <w:rFonts w:ascii="Times New Roman" w:hAnsi="Times New Roman"/>
          <w:sz w:val="24"/>
          <w:szCs w:val="24"/>
        </w:rPr>
        <w:t xml:space="preserve"> Unlicensed </w:t>
      </w:r>
      <w:r w:rsidR="008F6284" w:rsidRPr="006B0E4E">
        <w:rPr>
          <w:rFonts w:ascii="Times New Roman" w:hAnsi="Times New Roman"/>
          <w:sz w:val="24"/>
          <w:szCs w:val="24"/>
        </w:rPr>
        <w:t>employees who</w:t>
      </w:r>
      <w:r>
        <w:rPr>
          <w:rFonts w:ascii="Times New Roman" w:hAnsi="Times New Roman"/>
          <w:sz w:val="24"/>
          <w:szCs w:val="24"/>
        </w:rPr>
        <w:t>se</w:t>
      </w:r>
      <w:r w:rsidR="008F6284" w:rsidRPr="006B0E4E">
        <w:rPr>
          <w:rFonts w:ascii="Times New Roman" w:hAnsi="Times New Roman"/>
          <w:sz w:val="24"/>
          <w:szCs w:val="24"/>
        </w:rPr>
        <w:t xml:space="preserve"> </w:t>
      </w:r>
      <w:r w:rsidR="008F6284">
        <w:rPr>
          <w:rFonts w:ascii="Times New Roman" w:hAnsi="Times New Roman"/>
          <w:sz w:val="24"/>
          <w:szCs w:val="24"/>
        </w:rPr>
        <w:t xml:space="preserve">functions </w:t>
      </w:r>
      <w:r>
        <w:rPr>
          <w:rFonts w:ascii="Times New Roman" w:hAnsi="Times New Roman"/>
          <w:sz w:val="24"/>
          <w:szCs w:val="24"/>
        </w:rPr>
        <w:t xml:space="preserve">include </w:t>
      </w:r>
      <w:r w:rsidR="008F6284" w:rsidRPr="003008A0">
        <w:rPr>
          <w:rFonts w:ascii="Times New Roman" w:hAnsi="Times New Roman"/>
          <w:sz w:val="24"/>
          <w:szCs w:val="24"/>
        </w:rPr>
        <w:t>view</w:t>
      </w:r>
      <w:r>
        <w:rPr>
          <w:rFonts w:ascii="Times New Roman" w:hAnsi="Times New Roman"/>
          <w:sz w:val="24"/>
          <w:szCs w:val="24"/>
        </w:rPr>
        <w:t>ing</w:t>
      </w:r>
      <w:r w:rsidR="008F6284" w:rsidRPr="003008A0">
        <w:rPr>
          <w:rFonts w:ascii="Times New Roman" w:hAnsi="Times New Roman"/>
          <w:sz w:val="24"/>
          <w:szCs w:val="24"/>
        </w:rPr>
        <w:t xml:space="preserve"> player points and redeem</w:t>
      </w:r>
      <w:r>
        <w:rPr>
          <w:rFonts w:ascii="Times New Roman" w:hAnsi="Times New Roman"/>
          <w:sz w:val="24"/>
          <w:szCs w:val="24"/>
        </w:rPr>
        <w:t>ing</w:t>
      </w:r>
      <w:r w:rsidR="008F6284" w:rsidRPr="003008A0">
        <w:rPr>
          <w:rFonts w:ascii="Times New Roman" w:hAnsi="Times New Roman"/>
          <w:sz w:val="24"/>
          <w:szCs w:val="24"/>
        </w:rPr>
        <w:t xml:space="preserve"> applicable points for restaurant or hotel comps</w:t>
      </w:r>
      <w:r w:rsidR="007E29A6">
        <w:rPr>
          <w:rFonts w:ascii="Times New Roman" w:hAnsi="Times New Roman"/>
          <w:sz w:val="24"/>
          <w:szCs w:val="24"/>
        </w:rPr>
        <w:t xml:space="preserve"> through a third party system (i.e.</w:t>
      </w:r>
      <w:r>
        <w:rPr>
          <w:rFonts w:ascii="Times New Roman" w:hAnsi="Times New Roman"/>
          <w:sz w:val="24"/>
          <w:szCs w:val="24"/>
        </w:rPr>
        <w:t>,</w:t>
      </w:r>
      <w:r w:rsidR="007E29A6">
        <w:rPr>
          <w:rFonts w:ascii="Times New Roman" w:hAnsi="Times New Roman"/>
          <w:sz w:val="24"/>
          <w:szCs w:val="24"/>
        </w:rPr>
        <w:t xml:space="preserve"> point of sale system</w:t>
      </w:r>
      <w:r w:rsidR="006537BB">
        <w:rPr>
          <w:rFonts w:ascii="Times New Roman" w:hAnsi="Times New Roman"/>
          <w:sz w:val="24"/>
          <w:szCs w:val="24"/>
        </w:rPr>
        <w:t>)</w:t>
      </w:r>
      <w:r w:rsidR="00637D06">
        <w:rPr>
          <w:rFonts w:ascii="Times New Roman" w:hAnsi="Times New Roman"/>
          <w:sz w:val="24"/>
          <w:szCs w:val="24"/>
        </w:rPr>
        <w:t>, may have access for those functions only</w:t>
      </w:r>
      <w:r w:rsidR="008F6284" w:rsidRPr="003008A0">
        <w:rPr>
          <w:rFonts w:ascii="Times New Roman" w:hAnsi="Times New Roman"/>
          <w:sz w:val="24"/>
          <w:szCs w:val="24"/>
        </w:rPr>
        <w:t xml:space="preserve">.  </w:t>
      </w:r>
      <w:r w:rsidR="00653626">
        <w:rPr>
          <w:rFonts w:ascii="Times New Roman" w:hAnsi="Times New Roman"/>
          <w:sz w:val="24"/>
          <w:szCs w:val="24"/>
        </w:rPr>
        <w:t>Unlicensed</w:t>
      </w:r>
      <w:r w:rsidR="00653626" w:rsidRPr="003008A0">
        <w:rPr>
          <w:rFonts w:ascii="Times New Roman" w:hAnsi="Times New Roman"/>
          <w:sz w:val="24"/>
          <w:szCs w:val="24"/>
        </w:rPr>
        <w:t xml:space="preserve"> </w:t>
      </w:r>
      <w:r w:rsidR="008F6284" w:rsidRPr="003008A0">
        <w:rPr>
          <w:rFonts w:ascii="Times New Roman" w:hAnsi="Times New Roman"/>
          <w:sz w:val="24"/>
          <w:szCs w:val="24"/>
        </w:rPr>
        <w:t xml:space="preserve">employees cannot have the ability to log into the </w:t>
      </w:r>
      <w:r w:rsidR="006409C2">
        <w:rPr>
          <w:rFonts w:ascii="Times New Roman" w:hAnsi="Times New Roman"/>
          <w:sz w:val="24"/>
          <w:szCs w:val="24"/>
        </w:rPr>
        <w:t xml:space="preserve">gaming </w:t>
      </w:r>
      <w:r w:rsidR="008F6284" w:rsidRPr="003008A0">
        <w:rPr>
          <w:rFonts w:ascii="Times New Roman" w:hAnsi="Times New Roman"/>
          <w:sz w:val="24"/>
          <w:szCs w:val="24"/>
        </w:rPr>
        <w:t>system.</w:t>
      </w:r>
    </w:p>
    <w:p w:rsidR="008F6284" w:rsidRPr="006B0E4E" w:rsidRDefault="008F6284" w:rsidP="00C659A0">
      <w:pPr>
        <w:pStyle w:val="BodyTextIndent2"/>
        <w:ind w:left="0"/>
        <w:rPr>
          <w:rFonts w:ascii="Times New Roman" w:hAnsi="Times New Roman"/>
          <w:sz w:val="24"/>
          <w:szCs w:val="24"/>
        </w:rPr>
      </w:pPr>
    </w:p>
    <w:p w:rsidR="008F6284" w:rsidRPr="006B0E4E" w:rsidRDefault="008F6284" w:rsidP="00C659A0">
      <w:pPr>
        <w:tabs>
          <w:tab w:val="left" w:pos="720"/>
        </w:tabs>
        <w:jc w:val="both"/>
        <w:rPr>
          <w:rFonts w:ascii="Times New Roman" w:hAnsi="Times New Roman"/>
          <w:szCs w:val="24"/>
        </w:rPr>
      </w:pPr>
      <w:r w:rsidRPr="006B0E4E">
        <w:rPr>
          <w:rFonts w:ascii="Times New Roman" w:hAnsi="Times New Roman"/>
          <w:szCs w:val="24"/>
        </w:rPr>
        <w:t xml:space="preserve">All gaming systems must have audit reports that provide a </w:t>
      </w:r>
      <w:r w:rsidRPr="00834AD9">
        <w:rPr>
          <w:rFonts w:ascii="Times New Roman" w:hAnsi="Times New Roman"/>
          <w:szCs w:val="24"/>
        </w:rPr>
        <w:t>chronological</w:t>
      </w:r>
      <w:r w:rsidRPr="006B0E4E">
        <w:rPr>
          <w:rFonts w:ascii="Times New Roman" w:hAnsi="Times New Roman"/>
          <w:szCs w:val="24"/>
        </w:rPr>
        <w:t xml:space="preserve"> list of events</w:t>
      </w:r>
      <w:r w:rsidR="00D5162E">
        <w:rPr>
          <w:rFonts w:ascii="Times New Roman" w:hAnsi="Times New Roman"/>
          <w:szCs w:val="24"/>
        </w:rPr>
        <w:t xml:space="preserve">, and </w:t>
      </w:r>
      <w:r w:rsidR="00227A17">
        <w:rPr>
          <w:rFonts w:ascii="Times New Roman" w:hAnsi="Times New Roman"/>
          <w:szCs w:val="24"/>
        </w:rPr>
        <w:t>audit tra</w:t>
      </w:r>
      <w:r w:rsidR="00637D06">
        <w:rPr>
          <w:rFonts w:ascii="Times New Roman" w:hAnsi="Times New Roman"/>
          <w:szCs w:val="24"/>
        </w:rPr>
        <w:t>i</w:t>
      </w:r>
      <w:r w:rsidR="00227A17">
        <w:rPr>
          <w:rFonts w:ascii="Times New Roman" w:hAnsi="Times New Roman"/>
          <w:szCs w:val="24"/>
        </w:rPr>
        <w:t>ls</w:t>
      </w:r>
      <w:r w:rsidR="00D5162E">
        <w:rPr>
          <w:rFonts w:ascii="Times New Roman" w:hAnsi="Times New Roman"/>
          <w:szCs w:val="24"/>
        </w:rPr>
        <w:t xml:space="preserve"> that </w:t>
      </w:r>
      <w:r w:rsidR="00227A17">
        <w:rPr>
          <w:rFonts w:ascii="Times New Roman" w:hAnsi="Times New Roman"/>
          <w:szCs w:val="24"/>
        </w:rPr>
        <w:t>document</w:t>
      </w:r>
      <w:r w:rsidR="00D5162E">
        <w:rPr>
          <w:rFonts w:ascii="Times New Roman" w:hAnsi="Times New Roman"/>
          <w:szCs w:val="24"/>
        </w:rPr>
        <w:t xml:space="preserve"> adjustments or changes to the gaming system</w:t>
      </w:r>
      <w:r w:rsidRPr="006B0E4E">
        <w:rPr>
          <w:rFonts w:ascii="Times New Roman" w:hAnsi="Times New Roman"/>
          <w:szCs w:val="24"/>
        </w:rPr>
        <w:t xml:space="preserve">.  The system generated reports must include, at a minimum, the date, time, user or operator, </w:t>
      </w:r>
      <w:r w:rsidR="00227A17">
        <w:rPr>
          <w:rFonts w:ascii="Times New Roman" w:hAnsi="Times New Roman"/>
          <w:szCs w:val="24"/>
        </w:rPr>
        <w:t xml:space="preserve">and </w:t>
      </w:r>
      <w:r w:rsidRPr="006B0E4E">
        <w:rPr>
          <w:rFonts w:ascii="Times New Roman" w:hAnsi="Times New Roman"/>
          <w:szCs w:val="24"/>
        </w:rPr>
        <w:t>a description of the event.  These reports are used to support adjustments and override</w:t>
      </w:r>
      <w:r w:rsidR="007A6C70">
        <w:rPr>
          <w:rFonts w:ascii="Times New Roman" w:hAnsi="Times New Roman"/>
          <w:szCs w:val="24"/>
        </w:rPr>
        <w:t>s</w:t>
      </w:r>
      <w:r w:rsidRPr="006B0E4E">
        <w:rPr>
          <w:rFonts w:ascii="Times New Roman" w:hAnsi="Times New Roman"/>
          <w:szCs w:val="24"/>
        </w:rPr>
        <w:t xml:space="preserve"> </w:t>
      </w:r>
      <w:r w:rsidR="007A6C70">
        <w:rPr>
          <w:rFonts w:ascii="Times New Roman" w:hAnsi="Times New Roman"/>
          <w:szCs w:val="24"/>
        </w:rPr>
        <w:t xml:space="preserve">and to </w:t>
      </w:r>
      <w:r w:rsidRPr="006B0E4E">
        <w:rPr>
          <w:rFonts w:ascii="Times New Roman" w:hAnsi="Times New Roman"/>
          <w:szCs w:val="24"/>
        </w:rPr>
        <w:t xml:space="preserve">aid in investigations for exceptions, meter errors and variances.  Any necessary adjustment to and/or reconciliation of system reports must reflect the meter data for such machines.  The licensee’s accounting plan must reflect the appropriate audit and accounting procedures for this requirement.  </w:t>
      </w:r>
    </w:p>
    <w:p w:rsidR="008F6284" w:rsidRPr="006B0E4E" w:rsidRDefault="008F6284" w:rsidP="00770536">
      <w:pPr>
        <w:jc w:val="both"/>
        <w:rPr>
          <w:rFonts w:ascii="Times New Roman" w:hAnsi="Times New Roman"/>
          <w:szCs w:val="24"/>
        </w:rPr>
      </w:pPr>
    </w:p>
    <w:p w:rsidR="008F6284" w:rsidRPr="006B0E4E" w:rsidRDefault="008F6284" w:rsidP="00196B93">
      <w:pPr>
        <w:jc w:val="both"/>
        <w:rPr>
          <w:rFonts w:ascii="Times New Roman" w:hAnsi="Times New Roman"/>
          <w:szCs w:val="24"/>
        </w:rPr>
      </w:pPr>
      <w:r w:rsidRPr="006B0E4E">
        <w:rPr>
          <w:rFonts w:ascii="Times New Roman" w:hAnsi="Times New Roman"/>
          <w:szCs w:val="24"/>
        </w:rPr>
        <w:t>Each licensee must maintain required documentation for three years.  This data must include, at a minimum, revenue (actual) data, meter data, and other pertinent data used to create, investigate, and explain all supporting and required documentation.</w:t>
      </w:r>
      <w:r>
        <w:rPr>
          <w:rFonts w:ascii="Times New Roman" w:hAnsi="Times New Roman"/>
          <w:szCs w:val="24"/>
        </w:rPr>
        <w:t xml:space="preserve">  </w:t>
      </w:r>
      <w:r w:rsidRPr="006B0E4E">
        <w:rPr>
          <w:rFonts w:ascii="Times New Roman" w:hAnsi="Times New Roman"/>
          <w:szCs w:val="24"/>
        </w:rPr>
        <w:t>All documentation must be made available to the Division upon request and in a reasonable timeframe</w:t>
      </w:r>
      <w:r w:rsidR="006144CF">
        <w:rPr>
          <w:rFonts w:ascii="Times New Roman" w:hAnsi="Times New Roman"/>
          <w:szCs w:val="24"/>
        </w:rPr>
        <w:t xml:space="preserve"> as determined by the Division</w:t>
      </w:r>
      <w:r w:rsidRPr="006B0E4E">
        <w:rPr>
          <w:rFonts w:ascii="Times New Roman" w:hAnsi="Times New Roman"/>
          <w:szCs w:val="24"/>
        </w:rPr>
        <w:t>.</w:t>
      </w:r>
    </w:p>
    <w:p w:rsidR="008F6284" w:rsidRPr="006B0E4E" w:rsidRDefault="008F6284" w:rsidP="00637D06">
      <w:pPr>
        <w:jc w:val="both"/>
        <w:rPr>
          <w:rFonts w:ascii="Times New Roman" w:hAnsi="Times New Roman"/>
          <w:szCs w:val="24"/>
        </w:rPr>
      </w:pPr>
    </w:p>
    <w:p w:rsidR="008F6284" w:rsidRDefault="008F6284" w:rsidP="009D3D92">
      <w:pPr>
        <w:jc w:val="both"/>
        <w:rPr>
          <w:rFonts w:ascii="Times New Roman" w:hAnsi="Times New Roman"/>
          <w:szCs w:val="24"/>
        </w:rPr>
      </w:pPr>
      <w:r w:rsidRPr="006B0E4E">
        <w:rPr>
          <w:rFonts w:ascii="Times New Roman" w:hAnsi="Times New Roman"/>
          <w:bCs/>
          <w:szCs w:val="24"/>
        </w:rPr>
        <w:t xml:space="preserve">The licensee must notify the Division if a system that reports or affects AGP is down for a total of 12 hours in any 30-day period.  For example, if the system is down for one hour 12 times within a 30-day period, the </w:t>
      </w:r>
      <w:r w:rsidR="007A6C70">
        <w:rPr>
          <w:rFonts w:ascii="Times New Roman" w:hAnsi="Times New Roman"/>
          <w:bCs/>
          <w:szCs w:val="24"/>
        </w:rPr>
        <w:t>licensee</w:t>
      </w:r>
      <w:r w:rsidR="007A6C70" w:rsidRPr="006B0E4E">
        <w:rPr>
          <w:rFonts w:ascii="Times New Roman" w:hAnsi="Times New Roman"/>
          <w:bCs/>
          <w:szCs w:val="24"/>
        </w:rPr>
        <w:t xml:space="preserve"> </w:t>
      </w:r>
      <w:r w:rsidRPr="006B0E4E">
        <w:rPr>
          <w:rFonts w:ascii="Times New Roman" w:hAnsi="Times New Roman"/>
          <w:bCs/>
          <w:szCs w:val="24"/>
        </w:rPr>
        <w:t xml:space="preserve">must notify the Division.  Notification </w:t>
      </w:r>
      <w:r w:rsidR="00637D06">
        <w:rPr>
          <w:rFonts w:ascii="Times New Roman" w:hAnsi="Times New Roman"/>
          <w:bCs/>
          <w:szCs w:val="24"/>
        </w:rPr>
        <w:t xml:space="preserve">must be </w:t>
      </w:r>
      <w:r w:rsidRPr="006B0E4E">
        <w:rPr>
          <w:rFonts w:ascii="Times New Roman" w:hAnsi="Times New Roman"/>
          <w:szCs w:val="24"/>
        </w:rPr>
        <w:t>submitted via email to the Division</w:t>
      </w:r>
      <w:r w:rsidR="007A6C70" w:rsidRPr="007A6C70">
        <w:rPr>
          <w:rFonts w:ascii="Times New Roman" w:hAnsi="Times New Roman"/>
        </w:rPr>
        <w:t xml:space="preserve"> </w:t>
      </w:r>
      <w:r w:rsidR="007A6C70">
        <w:rPr>
          <w:rFonts w:ascii="Times New Roman" w:hAnsi="Times New Roman"/>
        </w:rPr>
        <w:t xml:space="preserve">at: </w:t>
      </w:r>
      <w:hyperlink r:id="rId8" w:history="1">
        <w:r w:rsidR="007A6C70" w:rsidRPr="0097443E">
          <w:rPr>
            <w:rStyle w:val="Hyperlink"/>
            <w:rFonts w:ascii="Times New Roman" w:hAnsi="Times New Roman"/>
          </w:rPr>
          <w:t>DOR_CCBHCasinos@state.co.us</w:t>
        </w:r>
      </w:hyperlink>
      <w:r w:rsidR="007A6C70">
        <w:rPr>
          <w:rFonts w:ascii="Times New Roman" w:hAnsi="Times New Roman"/>
        </w:rPr>
        <w:t xml:space="preserve"> or </w:t>
      </w:r>
      <w:hyperlink r:id="rId9" w:history="1">
        <w:r w:rsidR="007A6C70" w:rsidRPr="002214A6">
          <w:rPr>
            <w:rStyle w:val="Hyperlink"/>
            <w:rFonts w:ascii="Times New Roman" w:hAnsi="Times New Roman"/>
          </w:rPr>
          <w:t>DOR_CrippleCreekCasinos@state.co.us</w:t>
        </w:r>
      </w:hyperlink>
      <w:r w:rsidR="007A6C70">
        <w:rPr>
          <w:rFonts w:ascii="Times New Roman" w:hAnsi="Times New Roman"/>
        </w:rPr>
        <w:t xml:space="preserve">, </w:t>
      </w:r>
      <w:r w:rsidR="007A6C70" w:rsidRPr="00481062">
        <w:rPr>
          <w:rFonts w:ascii="Times New Roman" w:hAnsi="Times New Roman"/>
          <w:szCs w:val="24"/>
        </w:rPr>
        <w:t xml:space="preserve">as appropriate.  </w:t>
      </w:r>
    </w:p>
    <w:p w:rsidR="007E29A6" w:rsidRDefault="007E29A6" w:rsidP="009D3D92">
      <w:pPr>
        <w:jc w:val="both"/>
        <w:rPr>
          <w:rFonts w:ascii="Times New Roman" w:hAnsi="Times New Roman"/>
          <w:szCs w:val="24"/>
        </w:rPr>
      </w:pPr>
    </w:p>
    <w:p w:rsidR="007E29A6" w:rsidRPr="006B0E4E" w:rsidRDefault="007E29A6" w:rsidP="002E450A">
      <w:pPr>
        <w:jc w:val="both"/>
        <w:rPr>
          <w:rFonts w:ascii="Times New Roman" w:hAnsi="Times New Roman"/>
          <w:szCs w:val="24"/>
        </w:rPr>
      </w:pPr>
      <w:r>
        <w:rPr>
          <w:rFonts w:ascii="Times New Roman" w:hAnsi="Times New Roman"/>
          <w:szCs w:val="24"/>
        </w:rPr>
        <w:t xml:space="preserve">Additional information, in the form of technical documents, </w:t>
      </w:r>
      <w:r w:rsidR="007A6C70">
        <w:rPr>
          <w:rFonts w:ascii="Times New Roman" w:hAnsi="Times New Roman"/>
          <w:szCs w:val="24"/>
        </w:rPr>
        <w:t xml:space="preserve">may </w:t>
      </w:r>
      <w:r>
        <w:rPr>
          <w:rFonts w:ascii="Times New Roman" w:hAnsi="Times New Roman"/>
          <w:szCs w:val="24"/>
        </w:rPr>
        <w:t xml:space="preserve">be found at the Division’s website.  </w:t>
      </w:r>
    </w:p>
    <w:p w:rsidR="008F6284" w:rsidRDefault="008F6284" w:rsidP="00834AD9">
      <w:pPr>
        <w:jc w:val="both"/>
        <w:rPr>
          <w:rFonts w:ascii="Times New Roman" w:hAnsi="Times New Roman"/>
          <w:szCs w:val="24"/>
        </w:rPr>
      </w:pPr>
    </w:p>
    <w:p w:rsidR="008F6284" w:rsidRPr="00834AD9" w:rsidRDefault="008F6284" w:rsidP="00834AD9">
      <w:pPr>
        <w:jc w:val="both"/>
        <w:rPr>
          <w:rFonts w:ascii="Times New Roman" w:hAnsi="Times New Roman"/>
          <w:b/>
          <w:szCs w:val="24"/>
          <w:u w:val="single"/>
        </w:rPr>
      </w:pPr>
      <w:r w:rsidRPr="00834AD9">
        <w:rPr>
          <w:rFonts w:ascii="Times New Roman" w:hAnsi="Times New Roman"/>
          <w:b/>
          <w:szCs w:val="24"/>
          <w:u w:val="single"/>
        </w:rPr>
        <w:lastRenderedPageBreak/>
        <w:t xml:space="preserve">Non Communicating Machines </w:t>
      </w:r>
    </w:p>
    <w:p w:rsidR="008F6284" w:rsidRDefault="008F6284" w:rsidP="00834AD9">
      <w:pPr>
        <w:jc w:val="both"/>
        <w:rPr>
          <w:rFonts w:ascii="Times New Roman" w:hAnsi="Times New Roman"/>
          <w:szCs w:val="24"/>
        </w:rPr>
      </w:pPr>
    </w:p>
    <w:p w:rsidR="008F6284" w:rsidRDefault="008F6284" w:rsidP="00C659A0">
      <w:pPr>
        <w:jc w:val="both"/>
        <w:rPr>
          <w:rFonts w:ascii="Times New Roman" w:hAnsi="Times New Roman"/>
        </w:rPr>
      </w:pPr>
      <w:r>
        <w:rPr>
          <w:rFonts w:ascii="Times New Roman" w:hAnsi="Times New Roman"/>
          <w:szCs w:val="24"/>
        </w:rPr>
        <w:t>Licensees must manually read and record all required soft meters, at each drop</w:t>
      </w:r>
      <w:r w:rsidR="007A6C70">
        <w:rPr>
          <w:rFonts w:ascii="Times New Roman" w:hAnsi="Times New Roman"/>
          <w:szCs w:val="24"/>
        </w:rPr>
        <w:t>,</w:t>
      </w:r>
      <w:r>
        <w:rPr>
          <w:rFonts w:ascii="Times New Roman" w:hAnsi="Times New Roman"/>
          <w:szCs w:val="24"/>
        </w:rPr>
        <w:t xml:space="preserve"> for any machines that are not set up to communicate, are not able to communicate properly, or have stopped communicating properly with the gaming system.  Anytime the </w:t>
      </w:r>
      <w:r w:rsidR="005F5C9E">
        <w:rPr>
          <w:rFonts w:ascii="Times New Roman" w:hAnsi="Times New Roman"/>
          <w:szCs w:val="24"/>
        </w:rPr>
        <w:t>gaming</w:t>
      </w:r>
      <w:r>
        <w:rPr>
          <w:rFonts w:ascii="Times New Roman" w:hAnsi="Times New Roman"/>
          <w:szCs w:val="24"/>
        </w:rPr>
        <w:t xml:space="preserve"> system fails to communicate accurate meters and information the licensee must revert to the manual capture and recording of soft meters, and use the soft meters in the generation of the required statistical reports</w:t>
      </w:r>
      <w:r w:rsidRPr="00CE1856">
        <w:rPr>
          <w:rFonts w:ascii="Times New Roman" w:hAnsi="Times New Roman"/>
          <w:szCs w:val="24"/>
        </w:rPr>
        <w:t xml:space="preserve">.    </w:t>
      </w:r>
      <w:r w:rsidRPr="00834AD9">
        <w:rPr>
          <w:rFonts w:ascii="Times New Roman" w:hAnsi="Times New Roman"/>
          <w:szCs w:val="24"/>
        </w:rPr>
        <w:t xml:space="preserve">On a monthly basis, licensees must prepare and maintain a list of slot machines not connected to the gaming system along with the reason the slot machine is not connected.  </w:t>
      </w:r>
      <w:r w:rsidR="007A6C70">
        <w:rPr>
          <w:rFonts w:ascii="Times New Roman" w:hAnsi="Times New Roman"/>
        </w:rPr>
        <w:t xml:space="preserve">The list must include all </w:t>
      </w:r>
      <w:r w:rsidRPr="00834AD9">
        <w:rPr>
          <w:rFonts w:ascii="Times New Roman" w:hAnsi="Times New Roman"/>
        </w:rPr>
        <w:t xml:space="preserve">slot machines connected to the gaming system that do not </w:t>
      </w:r>
      <w:r w:rsidR="007A6C70">
        <w:rPr>
          <w:rFonts w:ascii="Times New Roman" w:hAnsi="Times New Roman"/>
        </w:rPr>
        <w:t>report</w:t>
      </w:r>
      <w:r w:rsidR="007A6C70" w:rsidRPr="00834AD9">
        <w:rPr>
          <w:rFonts w:ascii="Times New Roman" w:hAnsi="Times New Roman"/>
        </w:rPr>
        <w:t xml:space="preserve"> </w:t>
      </w:r>
      <w:r w:rsidRPr="00834AD9">
        <w:rPr>
          <w:rFonts w:ascii="Times New Roman" w:hAnsi="Times New Roman"/>
        </w:rPr>
        <w:t>all of the required meters.</w:t>
      </w:r>
    </w:p>
    <w:p w:rsidR="008F6284" w:rsidRDefault="008F6284" w:rsidP="00F5606E">
      <w:pPr>
        <w:jc w:val="both"/>
      </w:pPr>
    </w:p>
    <w:p w:rsidR="008F6284" w:rsidRDefault="008F6284" w:rsidP="00C61B9E">
      <w:pPr>
        <w:jc w:val="both"/>
        <w:rPr>
          <w:rFonts w:ascii="Times New Roman" w:hAnsi="Times New Roman"/>
          <w:b/>
          <w:u w:val="single"/>
        </w:rPr>
      </w:pPr>
      <w:r>
        <w:rPr>
          <w:rFonts w:ascii="Times New Roman" w:hAnsi="Times New Roman"/>
          <w:b/>
          <w:u w:val="single"/>
        </w:rPr>
        <w:t>Ticket In/Ticket Out</w:t>
      </w:r>
      <w:r w:rsidR="00637D06">
        <w:rPr>
          <w:rFonts w:ascii="Times New Roman" w:hAnsi="Times New Roman"/>
          <w:b/>
          <w:u w:val="single"/>
        </w:rPr>
        <w:t xml:space="preserve"> (TITO)</w:t>
      </w:r>
    </w:p>
    <w:p w:rsidR="008F6284" w:rsidRDefault="008F6284" w:rsidP="0039624A">
      <w:pPr>
        <w:jc w:val="both"/>
        <w:rPr>
          <w:rFonts w:ascii="Times New Roman" w:hAnsi="Times New Roman"/>
          <w:b/>
          <w:u w:val="single"/>
        </w:rPr>
      </w:pPr>
    </w:p>
    <w:p w:rsidR="008F6284" w:rsidRPr="00130438" w:rsidRDefault="008F6284" w:rsidP="00C659A0">
      <w:pPr>
        <w:jc w:val="both"/>
        <w:rPr>
          <w:rFonts w:ascii="Times New Roman" w:hAnsi="Times New Roman"/>
        </w:rPr>
      </w:pPr>
      <w:r>
        <w:rPr>
          <w:rFonts w:ascii="Times New Roman" w:hAnsi="Times New Roman"/>
        </w:rPr>
        <w:t xml:space="preserve">A TITO enabled device can always generate on-line tickets.  In addition, depending on the gaming system, it may also generate delayed or off-line tickets when the gaming system is not communicating properly with the ticketing functionality.  See CLGR </w:t>
      </w:r>
      <w:r w:rsidR="00800ADC">
        <w:rPr>
          <w:rFonts w:ascii="Times New Roman" w:hAnsi="Times New Roman"/>
        </w:rPr>
        <w:t>30</w:t>
      </w:r>
      <w:r>
        <w:rPr>
          <w:rFonts w:ascii="Times New Roman" w:hAnsi="Times New Roman"/>
        </w:rPr>
        <w:t>-1272(3) for more information regarding these tickets.  Licensees must notify the Division, via email, when they are going to enable off-line or delayed tickets.</w:t>
      </w:r>
    </w:p>
    <w:p w:rsidR="008F6284" w:rsidRDefault="008F6284" w:rsidP="00C659A0">
      <w:pPr>
        <w:jc w:val="both"/>
        <w:rPr>
          <w:rFonts w:ascii="Times New Roman" w:hAnsi="Times New Roman"/>
        </w:rPr>
      </w:pPr>
    </w:p>
    <w:p w:rsidR="00770536" w:rsidRDefault="00770536" w:rsidP="00770536">
      <w:pPr>
        <w:jc w:val="both"/>
        <w:rPr>
          <w:rFonts w:ascii="Times New Roman" w:hAnsi="Times New Roman"/>
        </w:rPr>
      </w:pPr>
      <w:r w:rsidRPr="00FF73F6">
        <w:rPr>
          <w:rFonts w:ascii="Times New Roman" w:hAnsi="Times New Roman"/>
        </w:rPr>
        <w:t>Licensees are required to complete the TITO device</w:t>
      </w:r>
      <w:r>
        <w:rPr>
          <w:rFonts w:ascii="Times New Roman" w:hAnsi="Times New Roman"/>
        </w:rPr>
        <w:t>, kiosk, and cage/wireless</w:t>
      </w:r>
      <w:r w:rsidRPr="00FF73F6">
        <w:rPr>
          <w:rFonts w:ascii="Times New Roman" w:hAnsi="Times New Roman"/>
        </w:rPr>
        <w:t xml:space="preserve"> </w:t>
      </w:r>
      <w:r>
        <w:rPr>
          <w:rFonts w:ascii="Times New Roman" w:hAnsi="Times New Roman"/>
        </w:rPr>
        <w:t xml:space="preserve">handheld validation unit </w:t>
      </w:r>
      <w:r w:rsidRPr="00FF73F6">
        <w:rPr>
          <w:rFonts w:ascii="Times New Roman" w:hAnsi="Times New Roman"/>
        </w:rPr>
        <w:t>checklist</w:t>
      </w:r>
      <w:r>
        <w:rPr>
          <w:rFonts w:ascii="Times New Roman" w:hAnsi="Times New Roman"/>
        </w:rPr>
        <w:t>s</w:t>
      </w:r>
      <w:r w:rsidRPr="00FF73F6">
        <w:rPr>
          <w:rFonts w:ascii="Times New Roman" w:hAnsi="Times New Roman"/>
        </w:rPr>
        <w:t xml:space="preserve"> </w:t>
      </w:r>
      <w:r>
        <w:rPr>
          <w:rFonts w:ascii="Times New Roman" w:hAnsi="Times New Roman"/>
        </w:rPr>
        <w:t>anytime a slot machine, kiosk, or cage/wireless validation unit is added to the gaming floor or cage, moved from one location to another on the gaming floor</w:t>
      </w:r>
      <w:r w:rsidR="006B35A2">
        <w:rPr>
          <w:rFonts w:ascii="Times New Roman" w:hAnsi="Times New Roman"/>
        </w:rPr>
        <w:t>,</w:t>
      </w:r>
      <w:r w:rsidR="007B35A6">
        <w:rPr>
          <w:rFonts w:ascii="Times New Roman" w:hAnsi="Times New Roman"/>
        </w:rPr>
        <w:t xml:space="preserve"> whenever slot machine options or the asset number are reconfigured in the gaming system</w:t>
      </w:r>
      <w:r>
        <w:rPr>
          <w:rFonts w:ascii="Times New Roman" w:hAnsi="Times New Roman"/>
        </w:rPr>
        <w:t xml:space="preserve">, and when slot machines are TITO-enabled.  Also, licensees must complete TITO </w:t>
      </w:r>
      <w:r w:rsidRPr="00FF73F6">
        <w:rPr>
          <w:rFonts w:ascii="Times New Roman" w:hAnsi="Times New Roman"/>
        </w:rPr>
        <w:t>device</w:t>
      </w:r>
      <w:r>
        <w:rPr>
          <w:rFonts w:ascii="Times New Roman" w:hAnsi="Times New Roman"/>
        </w:rPr>
        <w:t xml:space="preserve"> </w:t>
      </w:r>
      <w:r w:rsidRPr="00FF73F6">
        <w:rPr>
          <w:rFonts w:ascii="Times New Roman" w:hAnsi="Times New Roman"/>
        </w:rPr>
        <w:t>checklist</w:t>
      </w:r>
      <w:r>
        <w:rPr>
          <w:rFonts w:ascii="Times New Roman" w:hAnsi="Times New Roman"/>
        </w:rPr>
        <w:t>s any time slot machines are converted from one game or denomination to another game or denomination</w:t>
      </w:r>
      <w:r w:rsidRPr="00FF73F6">
        <w:rPr>
          <w:rFonts w:ascii="Times New Roman" w:hAnsi="Times New Roman"/>
        </w:rPr>
        <w:t>. These machines</w:t>
      </w:r>
      <w:r>
        <w:rPr>
          <w:rFonts w:ascii="Times New Roman" w:hAnsi="Times New Roman"/>
        </w:rPr>
        <w:t>, kiosks</w:t>
      </w:r>
      <w:r w:rsidRPr="00FF73F6">
        <w:rPr>
          <w:rFonts w:ascii="Times New Roman" w:hAnsi="Times New Roman"/>
        </w:rPr>
        <w:t xml:space="preserve"> </w:t>
      </w:r>
      <w:r>
        <w:rPr>
          <w:rFonts w:ascii="Times New Roman" w:hAnsi="Times New Roman"/>
        </w:rPr>
        <w:t xml:space="preserve">and validation units must pass the checklist requirements </w:t>
      </w:r>
      <w:r w:rsidRPr="00FF73F6">
        <w:rPr>
          <w:rFonts w:ascii="Times New Roman" w:hAnsi="Times New Roman"/>
        </w:rPr>
        <w:t xml:space="preserve">prior to being placed into service. A checklist must be completed for </w:t>
      </w:r>
      <w:r>
        <w:rPr>
          <w:rFonts w:ascii="Times New Roman" w:hAnsi="Times New Roman"/>
        </w:rPr>
        <w:t>every machine, kiosk and unit.  L</w:t>
      </w:r>
      <w:r w:rsidRPr="00FF73F6">
        <w:rPr>
          <w:rFonts w:ascii="Times New Roman" w:hAnsi="Times New Roman"/>
        </w:rPr>
        <w:t xml:space="preserve">icensees must maintain these forms for Division review. </w:t>
      </w:r>
    </w:p>
    <w:p w:rsidR="008F6284" w:rsidRDefault="008F6284" w:rsidP="00770536">
      <w:pPr>
        <w:jc w:val="both"/>
        <w:rPr>
          <w:rFonts w:ascii="Times New Roman" w:hAnsi="Times New Roman"/>
        </w:rPr>
      </w:pPr>
    </w:p>
    <w:p w:rsidR="008F6284" w:rsidRDefault="008F6284" w:rsidP="00196B93">
      <w:pPr>
        <w:jc w:val="both"/>
        <w:rPr>
          <w:rFonts w:ascii="Times New Roman" w:hAnsi="Times New Roman"/>
        </w:rPr>
      </w:pPr>
      <w:r>
        <w:rPr>
          <w:rFonts w:ascii="Times New Roman" w:hAnsi="Times New Roman"/>
        </w:rPr>
        <w:t xml:space="preserve">All slot coupons must be generated using the </w:t>
      </w:r>
      <w:r w:rsidR="00153728">
        <w:rPr>
          <w:rFonts w:ascii="Times New Roman" w:hAnsi="Times New Roman"/>
        </w:rPr>
        <w:t>l</w:t>
      </w:r>
      <w:r>
        <w:rPr>
          <w:rFonts w:ascii="Times New Roman" w:hAnsi="Times New Roman"/>
        </w:rPr>
        <w:t xml:space="preserve">icensee’s approved gaming system.  The </w:t>
      </w:r>
      <w:r w:rsidR="00153728">
        <w:rPr>
          <w:rFonts w:ascii="Times New Roman" w:hAnsi="Times New Roman"/>
        </w:rPr>
        <w:t>l</w:t>
      </w:r>
      <w:r>
        <w:rPr>
          <w:rFonts w:ascii="Times New Roman" w:hAnsi="Times New Roman"/>
        </w:rPr>
        <w:t xml:space="preserve">icensee must follow the </w:t>
      </w:r>
      <w:r w:rsidR="00153728">
        <w:rPr>
          <w:rFonts w:ascii="Times New Roman" w:hAnsi="Times New Roman"/>
        </w:rPr>
        <w:t xml:space="preserve">configuration guidelines </w:t>
      </w:r>
      <w:r>
        <w:rPr>
          <w:rFonts w:ascii="Times New Roman" w:hAnsi="Times New Roman"/>
        </w:rPr>
        <w:t>outlined in the manufacturer’s specifications to ensure all coupons are cashable.  See TITO section in the ICMP for guidelines regarding slot coupons.</w:t>
      </w:r>
    </w:p>
    <w:p w:rsidR="008F6284" w:rsidRDefault="008F6284" w:rsidP="00196B93">
      <w:pPr>
        <w:jc w:val="both"/>
        <w:rPr>
          <w:rFonts w:ascii="Times New Roman" w:hAnsi="Times New Roman"/>
        </w:rPr>
      </w:pPr>
    </w:p>
    <w:p w:rsidR="008F6284" w:rsidRPr="0083761E" w:rsidRDefault="008F6284" w:rsidP="00637D06">
      <w:pPr>
        <w:jc w:val="both"/>
        <w:rPr>
          <w:rFonts w:ascii="Times New Roman" w:hAnsi="Times New Roman"/>
          <w:bCs/>
        </w:rPr>
      </w:pPr>
      <w:r w:rsidRPr="0083761E">
        <w:rPr>
          <w:rFonts w:ascii="Times New Roman" w:hAnsi="Times New Roman"/>
        </w:rPr>
        <w:t>Overrides are defined as changes to system information made at the time of the event.  Licensees must have appropriate access rights in place to prohibit any changes to system information for tickets or coupons.  Any licensed employee granted access to produce slot coupons cannot be granted access to redeem them.</w:t>
      </w:r>
    </w:p>
    <w:p w:rsidR="008F6284" w:rsidRPr="002461BB" w:rsidRDefault="008F6284" w:rsidP="009D3D92">
      <w:pPr>
        <w:jc w:val="both"/>
        <w:rPr>
          <w:rFonts w:ascii="Times New Roman" w:hAnsi="Times New Roman"/>
        </w:rPr>
      </w:pPr>
    </w:p>
    <w:p w:rsidR="008F6284" w:rsidRDefault="008F6284" w:rsidP="009D3D92">
      <w:pPr>
        <w:jc w:val="both"/>
        <w:rPr>
          <w:rFonts w:ascii="Times New Roman" w:hAnsi="Times New Roman"/>
        </w:rPr>
      </w:pPr>
      <w:r w:rsidRPr="002461BB">
        <w:rPr>
          <w:rFonts w:ascii="Times New Roman" w:hAnsi="Times New Roman"/>
        </w:rPr>
        <w:t xml:space="preserve">The status of a ticket or coupon that has been redeemed, expired or voided must not be changed.  If an active ticket or coupon cannot be properly processed under normal circumstances, a supervisor must provide system and/or written authorization for the completion of the transaction. </w:t>
      </w:r>
    </w:p>
    <w:p w:rsidR="008F6284" w:rsidRDefault="008F6284" w:rsidP="002E450A">
      <w:pPr>
        <w:jc w:val="both"/>
        <w:rPr>
          <w:rFonts w:ascii="Times New Roman" w:hAnsi="Times New Roman"/>
        </w:rPr>
      </w:pPr>
    </w:p>
    <w:p w:rsidR="008F6284" w:rsidRPr="002461BB" w:rsidRDefault="008F6284" w:rsidP="00AB5563">
      <w:pPr>
        <w:jc w:val="both"/>
        <w:rPr>
          <w:rFonts w:ascii="Times New Roman" w:hAnsi="Times New Roman"/>
        </w:rPr>
      </w:pPr>
      <w:r>
        <w:rPr>
          <w:rFonts w:ascii="Times New Roman" w:hAnsi="Times New Roman"/>
        </w:rPr>
        <w:lastRenderedPageBreak/>
        <w:t xml:space="preserve">TITO tickets must expire 120 days from issuance.  Slot coupons must also have an expiration date; however, there </w:t>
      </w:r>
      <w:r w:rsidR="00542B7F">
        <w:rPr>
          <w:rFonts w:ascii="Times New Roman" w:hAnsi="Times New Roman"/>
        </w:rPr>
        <w:t>are</w:t>
      </w:r>
      <w:r>
        <w:rPr>
          <w:rFonts w:ascii="Times New Roman" w:hAnsi="Times New Roman"/>
        </w:rPr>
        <w:t xml:space="preserve"> not a specific number of days </w:t>
      </w:r>
      <w:r w:rsidR="00153728">
        <w:rPr>
          <w:rFonts w:ascii="Times New Roman" w:hAnsi="Times New Roman"/>
        </w:rPr>
        <w:t xml:space="preserve">in which </w:t>
      </w:r>
      <w:r>
        <w:rPr>
          <w:rFonts w:ascii="Times New Roman" w:hAnsi="Times New Roman"/>
        </w:rPr>
        <w:t>they must expire.</w:t>
      </w:r>
    </w:p>
    <w:p w:rsidR="008F6284" w:rsidRDefault="008F6284" w:rsidP="006537BB">
      <w:pPr>
        <w:jc w:val="both"/>
        <w:rPr>
          <w:rFonts w:ascii="Times New Roman" w:hAnsi="Times New Roman"/>
        </w:rPr>
      </w:pPr>
    </w:p>
    <w:p w:rsidR="008F6284" w:rsidRDefault="008F6284" w:rsidP="006537BB">
      <w:pPr>
        <w:jc w:val="both"/>
        <w:rPr>
          <w:rFonts w:ascii="Times New Roman" w:hAnsi="Times New Roman"/>
          <w:b/>
          <w:u w:val="single"/>
        </w:rPr>
      </w:pPr>
      <w:r>
        <w:rPr>
          <w:rFonts w:ascii="Times New Roman" w:hAnsi="Times New Roman"/>
          <w:b/>
          <w:u w:val="single"/>
        </w:rPr>
        <w:t>Cage and Pit Systems</w:t>
      </w:r>
    </w:p>
    <w:p w:rsidR="008F6284" w:rsidRDefault="008F6284" w:rsidP="00834AD9">
      <w:pPr>
        <w:jc w:val="both"/>
        <w:rPr>
          <w:rFonts w:ascii="Times New Roman" w:hAnsi="Times New Roman"/>
        </w:rPr>
      </w:pPr>
    </w:p>
    <w:p w:rsidR="008F6284" w:rsidRDefault="008F6284" w:rsidP="00834AD9">
      <w:pPr>
        <w:jc w:val="both"/>
        <w:rPr>
          <w:rFonts w:ascii="Times New Roman" w:hAnsi="Times New Roman"/>
        </w:rPr>
      </w:pPr>
      <w:r>
        <w:rPr>
          <w:rFonts w:ascii="Times New Roman" w:hAnsi="Times New Roman"/>
        </w:rPr>
        <w:t>In the event the cage and/or pit systems go down, the licensee must revert back to the manual process.</w:t>
      </w:r>
    </w:p>
    <w:p w:rsidR="008F6284" w:rsidRPr="00F04F11" w:rsidRDefault="008F6284" w:rsidP="00834AD9">
      <w:pPr>
        <w:jc w:val="both"/>
        <w:rPr>
          <w:rFonts w:ascii="Times New Roman" w:hAnsi="Times New Roman"/>
        </w:rPr>
      </w:pPr>
    </w:p>
    <w:p w:rsidR="008F6284" w:rsidRDefault="008F6284" w:rsidP="00834AD9">
      <w:pPr>
        <w:jc w:val="both"/>
        <w:rPr>
          <w:rFonts w:ascii="Times New Roman" w:hAnsi="Times New Roman"/>
          <w:b/>
          <w:u w:val="single"/>
        </w:rPr>
      </w:pPr>
      <w:r>
        <w:rPr>
          <w:rFonts w:ascii="Times New Roman" w:hAnsi="Times New Roman"/>
          <w:b/>
          <w:u w:val="single"/>
        </w:rPr>
        <w:t>Electronic Promotional Credit Systems (EPCS)</w:t>
      </w:r>
    </w:p>
    <w:p w:rsidR="008F6284" w:rsidRDefault="008F6284" w:rsidP="00834AD9">
      <w:pPr>
        <w:jc w:val="both"/>
        <w:rPr>
          <w:rFonts w:ascii="Times New Roman" w:hAnsi="Times New Roman"/>
          <w:b/>
          <w:u w:val="single"/>
        </w:rPr>
      </w:pPr>
    </w:p>
    <w:p w:rsidR="008F6284" w:rsidRDefault="008F6284" w:rsidP="00834AD9">
      <w:pPr>
        <w:jc w:val="both"/>
        <w:rPr>
          <w:rFonts w:ascii="Times New Roman" w:hAnsi="Times New Roman"/>
          <w:szCs w:val="24"/>
        </w:rPr>
      </w:pPr>
      <w:r w:rsidRPr="00004027">
        <w:rPr>
          <w:rFonts w:ascii="Times New Roman" w:hAnsi="Times New Roman"/>
          <w:szCs w:val="24"/>
        </w:rPr>
        <w:t>EPCS means a system of components, hardware, software and communication technology that securely transmits credits to and from a slot machine in the form of electronic promotional credits.</w:t>
      </w:r>
      <w:r w:rsidRPr="00004027">
        <w:rPr>
          <w:rFonts w:ascii="Times New Roman" w:hAnsi="Times New Roman"/>
          <w:smallCaps/>
        </w:rPr>
        <w:t xml:space="preserve"> </w:t>
      </w:r>
      <w:r w:rsidRPr="00004027">
        <w:rPr>
          <w:rFonts w:ascii="Times New Roman" w:hAnsi="Times New Roman"/>
          <w:szCs w:val="24"/>
        </w:rPr>
        <w:t xml:space="preserve"> EPCS are any systems that maintain electronic promotional credits.  EPCS allow patrons to play slot machines using a player card with a magnetic strip to download credits to a slot machine.  EPCS gaming transactions at the slot machine are entirely electronic.  </w:t>
      </w:r>
    </w:p>
    <w:p w:rsidR="008F6284" w:rsidRDefault="008F6284" w:rsidP="00834AD9">
      <w:pPr>
        <w:tabs>
          <w:tab w:val="left" w:pos="630"/>
        </w:tabs>
        <w:jc w:val="both"/>
        <w:rPr>
          <w:rFonts w:ascii="Times New Roman" w:hAnsi="Times New Roman"/>
          <w:szCs w:val="24"/>
        </w:rPr>
      </w:pPr>
    </w:p>
    <w:p w:rsidR="008F6284" w:rsidRDefault="008F6284" w:rsidP="00834AD9">
      <w:pPr>
        <w:tabs>
          <w:tab w:val="left" w:pos="630"/>
        </w:tabs>
        <w:jc w:val="both"/>
        <w:rPr>
          <w:rFonts w:ascii="Times New Roman" w:hAnsi="Times New Roman"/>
          <w:szCs w:val="24"/>
        </w:rPr>
      </w:pPr>
      <w:r>
        <w:rPr>
          <w:rFonts w:ascii="Times New Roman" w:hAnsi="Times New Roman"/>
          <w:szCs w:val="24"/>
        </w:rPr>
        <w:t xml:space="preserve">EPCS must be controlled in a manner that precludes any one individual from fraudulently accessing promotional events and/or electronic credits associated with individual patron’s membership information.  </w:t>
      </w:r>
    </w:p>
    <w:p w:rsidR="008F6284" w:rsidRDefault="008F6284" w:rsidP="00834AD9">
      <w:pPr>
        <w:jc w:val="both"/>
        <w:rPr>
          <w:rFonts w:ascii="Times New Roman" w:hAnsi="Times New Roman"/>
          <w:szCs w:val="24"/>
        </w:rPr>
      </w:pPr>
    </w:p>
    <w:p w:rsidR="00CE1856" w:rsidRPr="00555A92" w:rsidRDefault="007120AB" w:rsidP="00834AD9">
      <w:pPr>
        <w:ind w:left="540" w:hanging="540"/>
        <w:jc w:val="both"/>
        <w:rPr>
          <w:rFonts w:ascii="Times New Roman" w:hAnsi="Times New Roman"/>
          <w:b/>
        </w:rPr>
      </w:pPr>
      <w:r w:rsidRPr="00555A92">
        <w:rPr>
          <w:rFonts w:ascii="Times New Roman" w:hAnsi="Times New Roman"/>
          <w:b/>
        </w:rPr>
        <w:t>B</w:t>
      </w:r>
      <w:r w:rsidR="00555A92" w:rsidRPr="00834AD9">
        <w:rPr>
          <w:rFonts w:ascii="Times New Roman" w:hAnsi="Times New Roman"/>
          <w:b/>
        </w:rPr>
        <w:t>.</w:t>
      </w:r>
      <w:r w:rsidR="00555A92" w:rsidRPr="00834AD9">
        <w:rPr>
          <w:rFonts w:ascii="Times New Roman" w:hAnsi="Times New Roman"/>
          <w:b/>
        </w:rPr>
        <w:tab/>
      </w:r>
      <w:r w:rsidR="00555A92">
        <w:rPr>
          <w:rFonts w:ascii="Times New Roman" w:hAnsi="Times New Roman"/>
          <w:b/>
        </w:rPr>
        <w:t>DOCUMENTATION REQUIREMENTS</w:t>
      </w:r>
    </w:p>
    <w:p w:rsidR="007120AB" w:rsidRDefault="007120AB" w:rsidP="00834AD9">
      <w:pPr>
        <w:ind w:left="540" w:hanging="540"/>
        <w:jc w:val="both"/>
        <w:rPr>
          <w:rFonts w:ascii="Times New Roman" w:hAnsi="Times New Roman"/>
        </w:rPr>
      </w:pPr>
    </w:p>
    <w:p w:rsidR="00167AEB" w:rsidRDefault="00167AEB" w:rsidP="00834AD9">
      <w:pPr>
        <w:pStyle w:val="NormalWeb"/>
        <w:jc w:val="both"/>
      </w:pPr>
      <w:r>
        <w:t xml:space="preserve">In order for the Division to rely on </w:t>
      </w:r>
      <w:r w:rsidR="00153728">
        <w:t>any documentation</w:t>
      </w:r>
      <w:r>
        <w:t xml:space="preserve"> it will require proof that it was reviewed, completed, checked and/or verified. </w:t>
      </w:r>
    </w:p>
    <w:p w:rsidR="00167AEB" w:rsidRDefault="00167AEB" w:rsidP="00834AD9">
      <w:pPr>
        <w:pStyle w:val="NormalWeb"/>
        <w:spacing w:before="0" w:beforeAutospacing="0" w:after="0" w:afterAutospacing="0"/>
        <w:jc w:val="both"/>
      </w:pPr>
    </w:p>
    <w:p w:rsidR="00167AEB" w:rsidRPr="0011472B" w:rsidRDefault="00167AEB" w:rsidP="00834AD9">
      <w:pPr>
        <w:pStyle w:val="NormalWeb"/>
        <w:spacing w:before="0" w:beforeAutospacing="0" w:after="0" w:afterAutospacing="0"/>
        <w:jc w:val="both"/>
        <w:rPr>
          <w:b/>
        </w:rPr>
      </w:pPr>
      <w:r w:rsidRPr="0011472B">
        <w:rPr>
          <w:b/>
        </w:rPr>
        <w:t>General Requirements</w:t>
      </w:r>
    </w:p>
    <w:p w:rsidR="00167AEB" w:rsidRDefault="00167AEB" w:rsidP="00834AD9">
      <w:pPr>
        <w:pStyle w:val="NormalWeb"/>
        <w:spacing w:before="0" w:beforeAutospacing="0" w:after="0" w:afterAutospacing="0"/>
        <w:jc w:val="both"/>
      </w:pPr>
    </w:p>
    <w:p w:rsidR="00167AEB" w:rsidRDefault="00167AEB" w:rsidP="00834AD9">
      <w:pPr>
        <w:pStyle w:val="NormalWeb"/>
        <w:spacing w:before="0" w:beforeAutospacing="0" w:after="0" w:afterAutospacing="0"/>
        <w:jc w:val="both"/>
      </w:pPr>
      <w:r>
        <w:t xml:space="preserve">Requirements for all documentation include </w:t>
      </w:r>
      <w:r w:rsidR="00153728">
        <w:t>legibility, signatory, retention and accessibility</w:t>
      </w:r>
      <w:r>
        <w:t xml:space="preserve">. All documents must be clearly legible, the font must not be broken up or patchy, and lines cannot overlap. Information such as page numbers, dates, headers or footers cannot be </w:t>
      </w:r>
      <w:r w:rsidR="00153728">
        <w:t>illegible</w:t>
      </w:r>
      <w:r>
        <w:t xml:space="preserve"> or missing. If there is a handwritten note on the original document it must be legible on all copies. When signing or initialing a document the signature/initials must be clear and must not block any information contained in the document. The signature/initials must include legible license number and date.  Any time the term signature or initials </w:t>
      </w:r>
      <w:r w:rsidR="00153728">
        <w:t>is</w:t>
      </w:r>
      <w:r>
        <w:t xml:space="preserve"> used </w:t>
      </w:r>
      <w:r w:rsidR="00C05010">
        <w:t xml:space="preserve">for any </w:t>
      </w:r>
      <w:r>
        <w:t xml:space="preserve"> document</w:t>
      </w:r>
      <w:r w:rsidR="00C05010">
        <w:t>,</w:t>
      </w:r>
      <w:r w:rsidR="00A7374B">
        <w:t xml:space="preserve"> </w:t>
      </w:r>
      <w:r>
        <w:t>this always means the document requires a signature or initials, date and legible gaming license number of the individual who completed the document and/or the reviewer who ensured the document was completed and a signature/initial was indicated.</w:t>
      </w:r>
    </w:p>
    <w:p w:rsidR="00167AEB" w:rsidRDefault="00167AEB" w:rsidP="00834AD9">
      <w:pPr>
        <w:pStyle w:val="NormalWeb"/>
        <w:spacing w:before="0" w:beforeAutospacing="0" w:after="0" w:afterAutospacing="0"/>
        <w:jc w:val="both"/>
        <w:rPr>
          <w:b/>
        </w:rPr>
      </w:pPr>
    </w:p>
    <w:p w:rsidR="00167AEB" w:rsidRPr="001246E0" w:rsidRDefault="00167AEB" w:rsidP="00834AD9">
      <w:pPr>
        <w:pStyle w:val="NormalWeb"/>
        <w:spacing w:before="0" w:beforeAutospacing="0" w:after="0" w:afterAutospacing="0"/>
        <w:jc w:val="both"/>
        <w:rPr>
          <w:b/>
        </w:rPr>
      </w:pPr>
      <w:r w:rsidRPr="001246E0">
        <w:rPr>
          <w:b/>
        </w:rPr>
        <w:t>Checklists</w:t>
      </w:r>
    </w:p>
    <w:p w:rsidR="00167AEB" w:rsidRDefault="00167AEB" w:rsidP="00834AD9">
      <w:pPr>
        <w:pStyle w:val="NormalWeb"/>
        <w:spacing w:before="0" w:beforeAutospacing="0" w:after="0" w:afterAutospacing="0"/>
        <w:jc w:val="both"/>
      </w:pPr>
    </w:p>
    <w:p w:rsidR="00167AEB" w:rsidRPr="00CF6571" w:rsidRDefault="00EF0139" w:rsidP="00834AD9">
      <w:pPr>
        <w:pStyle w:val="NormalWeb"/>
        <w:spacing w:before="0" w:beforeAutospacing="0" w:after="0" w:afterAutospacing="0"/>
        <w:jc w:val="both"/>
      </w:pPr>
      <w:r>
        <w:t xml:space="preserve">The Division will provide checklists to the licensee’s </w:t>
      </w:r>
      <w:r w:rsidR="0008124D">
        <w:t>ICO</w:t>
      </w:r>
      <w:r>
        <w:t xml:space="preserve"> along with a completion deadline.  Completed checklists m</w:t>
      </w:r>
      <w:r w:rsidR="00637D06">
        <w:t>ust</w:t>
      </w:r>
      <w:r>
        <w:t xml:space="preserve"> be submitted to the Divisi</w:t>
      </w:r>
      <w:r w:rsidR="001766DD">
        <w:t>o</w:t>
      </w:r>
      <w:r>
        <w:t>n by the deadline.  These</w:t>
      </w:r>
      <w:r w:rsidR="00637D06">
        <w:t xml:space="preserve"> </w:t>
      </w:r>
      <w:r>
        <w:t>c</w:t>
      </w:r>
      <w:r w:rsidR="00167AEB">
        <w:t xml:space="preserve">hecklists </w:t>
      </w:r>
      <w:r w:rsidR="0008124D">
        <w:t>are</w:t>
      </w:r>
      <w:r w:rsidR="00167AEB">
        <w:t xml:space="preserve"> used by the Division as a tool to help ensure Division requirements are completed on a consistent </w:t>
      </w:r>
      <w:r w:rsidR="00167AEB">
        <w:lastRenderedPageBreak/>
        <w:t xml:space="preserve">basis. They must be filled out completely and the </w:t>
      </w:r>
      <w:r>
        <w:t>responses</w:t>
      </w:r>
      <w:r w:rsidR="00167AEB">
        <w:t xml:space="preserve"> must be clearly </w:t>
      </w:r>
      <w:r w:rsidR="00522B6A">
        <w:t>marked</w:t>
      </w:r>
      <w:r w:rsidR="00167AEB">
        <w:t xml:space="preserve">. </w:t>
      </w:r>
      <w:r>
        <w:t>Response</w:t>
      </w:r>
      <w:r w:rsidR="00167AEB">
        <w:t xml:space="preserve">s must be circled in such a way </w:t>
      </w:r>
      <w:r w:rsidR="00C659A0">
        <w:t xml:space="preserve">to </w:t>
      </w:r>
      <w:r w:rsidR="00637D06">
        <w:t xml:space="preserve">clearly </w:t>
      </w:r>
      <w:r w:rsidR="00C659A0">
        <w:t>indicate the intended response</w:t>
      </w:r>
      <w:r>
        <w:t xml:space="preserve"> (Yes or No)</w:t>
      </w:r>
      <w:r w:rsidR="00C659A0">
        <w:t xml:space="preserve">.  </w:t>
      </w:r>
      <w:r w:rsidR="00167AEB">
        <w:t xml:space="preserve"> </w:t>
      </w:r>
    </w:p>
    <w:p w:rsidR="00167AEB" w:rsidRPr="00834AD9" w:rsidRDefault="00167AEB" w:rsidP="00C659A0">
      <w:pPr>
        <w:ind w:left="540" w:hanging="540"/>
        <w:jc w:val="both"/>
        <w:rPr>
          <w:rFonts w:ascii="Times New Roman" w:hAnsi="Times New Roman"/>
        </w:rPr>
      </w:pPr>
    </w:p>
    <w:p w:rsidR="00555A92" w:rsidRPr="00834AD9" w:rsidRDefault="00555A92" w:rsidP="00C659A0">
      <w:pPr>
        <w:jc w:val="both"/>
        <w:rPr>
          <w:rFonts w:ascii="Times New Roman" w:hAnsi="Times New Roman"/>
          <w:b/>
        </w:rPr>
      </w:pPr>
      <w:r w:rsidRPr="00834AD9">
        <w:rPr>
          <w:rFonts w:ascii="Times New Roman" w:hAnsi="Times New Roman"/>
          <w:b/>
        </w:rPr>
        <w:t>C.</w:t>
      </w:r>
      <w:r w:rsidRPr="00834AD9">
        <w:rPr>
          <w:rFonts w:ascii="Times New Roman" w:hAnsi="Times New Roman"/>
          <w:b/>
        </w:rPr>
        <w:tab/>
        <w:t xml:space="preserve">   </w:t>
      </w:r>
      <w:r>
        <w:rPr>
          <w:rFonts w:ascii="Times New Roman" w:hAnsi="Times New Roman"/>
          <w:b/>
        </w:rPr>
        <w:t>PHYSICAL SECURITY</w:t>
      </w:r>
    </w:p>
    <w:p w:rsidR="00555A92" w:rsidRDefault="00555A92" w:rsidP="00F5606E">
      <w:pPr>
        <w:jc w:val="both"/>
        <w:rPr>
          <w:rFonts w:ascii="Times New Roman" w:hAnsi="Times New Roman"/>
        </w:rPr>
      </w:pPr>
    </w:p>
    <w:p w:rsidR="00555A92" w:rsidRDefault="00555A92" w:rsidP="00834AD9">
      <w:pPr>
        <w:pStyle w:val="NormalWeb"/>
        <w:spacing w:before="0" w:beforeAutospacing="0" w:after="0" w:afterAutospacing="0"/>
        <w:jc w:val="both"/>
      </w:pPr>
      <w:r w:rsidRPr="002476BC">
        <w:t xml:space="preserve">Keeping the </w:t>
      </w:r>
      <w:r>
        <w:t>computer room</w:t>
      </w:r>
      <w:r w:rsidRPr="002476BC">
        <w:t xml:space="preserve"> safe from unauthorized individuals is necessary to ensure that computer systems remain uncompromised. </w:t>
      </w:r>
      <w:r>
        <w:t>Safeguards that prevent employees from accessing the computer room without</w:t>
      </w:r>
      <w:r w:rsidR="00C659A0">
        <w:t xml:space="preserve"> proper authority and</w:t>
      </w:r>
      <w:r>
        <w:t xml:space="preserve"> proving their identity must be in place.  Logging the timeline and reason the individual entered the computer room is necessary in resolving any issues that may arise.</w:t>
      </w:r>
    </w:p>
    <w:p w:rsidR="00555A92" w:rsidRDefault="00555A92" w:rsidP="00834AD9">
      <w:pPr>
        <w:pStyle w:val="NormalWeb"/>
        <w:spacing w:before="0" w:beforeAutospacing="0" w:after="0" w:afterAutospacing="0"/>
        <w:jc w:val="both"/>
      </w:pPr>
    </w:p>
    <w:p w:rsidR="00555A92" w:rsidRDefault="00C659A0" w:rsidP="00834AD9">
      <w:pPr>
        <w:pStyle w:val="NormalWeb"/>
        <w:spacing w:before="0" w:beforeAutospacing="0" w:after="0" w:afterAutospacing="0"/>
        <w:jc w:val="both"/>
      </w:pPr>
      <w:r>
        <w:t>T</w:t>
      </w:r>
      <w:r w:rsidR="00555A92">
        <w:t>he computer room must be secured</w:t>
      </w:r>
      <w:r>
        <w:t xml:space="preserve"> in a manner that only allows authorized access</w:t>
      </w:r>
      <w:r w:rsidR="00555A92">
        <w:t xml:space="preserve">. Methods such as cipher locks, biometrics, badge scanners, or door keys must be used to secure the computer room. </w:t>
      </w:r>
      <w:r w:rsidR="0024237F">
        <w:t>The licensee must maintain a list of authorize personnel who are exempt from completing the access log when entering the IT room. Unauthorized i</w:t>
      </w:r>
      <w:r w:rsidR="00555A92">
        <w:t xml:space="preserve">ndividuals who enter the </w:t>
      </w:r>
      <w:r w:rsidR="0024237F">
        <w:t xml:space="preserve">IT </w:t>
      </w:r>
      <w:r w:rsidR="00555A92">
        <w:t>room must complete a log that includes date, time</w:t>
      </w:r>
      <w:r w:rsidR="0008124D">
        <w:t xml:space="preserve"> of arrival and departure</w:t>
      </w:r>
      <w:r w:rsidR="00555A92">
        <w:t xml:space="preserve">, employee name, and reason for entry. The log must be reviewed, at least monthly, by the IT manager or ICO if the casino has only one IT staff member.  </w:t>
      </w:r>
    </w:p>
    <w:p w:rsidR="00555A92" w:rsidRDefault="00555A92" w:rsidP="00834AD9">
      <w:pPr>
        <w:pStyle w:val="NormalWeb"/>
        <w:spacing w:before="0" w:beforeAutospacing="0" w:after="0" w:afterAutospacing="0"/>
        <w:jc w:val="both"/>
      </w:pPr>
    </w:p>
    <w:p w:rsidR="00555A92" w:rsidRDefault="00C659A0" w:rsidP="00834AD9">
      <w:pPr>
        <w:pStyle w:val="NormalWeb"/>
        <w:spacing w:before="0" w:beforeAutospacing="0" w:after="0" w:afterAutospacing="0"/>
        <w:jc w:val="both"/>
      </w:pPr>
      <w:r>
        <w:t>Protecting</w:t>
      </w:r>
      <w:r w:rsidR="00555A92">
        <w:t xml:space="preserve"> the computer room from power fluctuations, heat, and other environmental risks helps ensure the availability of the system. Surge suppressors, UPS, battery backups, or line conditioners must be in place to prevent a system failure due to electrical outages, spikes and surges. The </w:t>
      </w:r>
      <w:r w:rsidR="003F66C2">
        <w:t xml:space="preserve">gaming </w:t>
      </w:r>
      <w:r w:rsidR="00555A92">
        <w:t xml:space="preserve">system must be able to remain in operation for a minimum of one hour or until the IT staff can bring the </w:t>
      </w:r>
      <w:r w:rsidR="003F66C2">
        <w:t xml:space="preserve">gaming </w:t>
      </w:r>
      <w:r w:rsidR="00555A92">
        <w:t xml:space="preserve">system down in a controlled manner. </w:t>
      </w:r>
    </w:p>
    <w:p w:rsidR="00555A92" w:rsidRDefault="00555A92" w:rsidP="00834AD9">
      <w:pPr>
        <w:pStyle w:val="NormalWeb"/>
        <w:spacing w:before="0" w:beforeAutospacing="0" w:after="0" w:afterAutospacing="0"/>
        <w:jc w:val="both"/>
      </w:pPr>
    </w:p>
    <w:p w:rsidR="00555A92" w:rsidRDefault="00555A92" w:rsidP="00834AD9">
      <w:pPr>
        <w:jc w:val="both"/>
        <w:rPr>
          <w:rFonts w:ascii="Times New Roman" w:hAnsi="Times New Roman"/>
          <w:szCs w:val="24"/>
        </w:rPr>
      </w:pPr>
      <w:r w:rsidRPr="00E63701">
        <w:rPr>
          <w:rFonts w:ascii="Times New Roman" w:hAnsi="Times New Roman"/>
          <w:szCs w:val="24"/>
        </w:rPr>
        <w:t>Network equipment located throughout the casino must be secured in a manner that only allows authorized access. Used or unused network connections must not allow unauthorized access to the casino</w:t>
      </w:r>
      <w:r w:rsidRPr="003F77E7">
        <w:rPr>
          <w:rFonts w:ascii="Times New Roman" w:hAnsi="Times New Roman"/>
          <w:szCs w:val="24"/>
        </w:rPr>
        <w:t>’</w:t>
      </w:r>
      <w:r w:rsidRPr="00E63701">
        <w:rPr>
          <w:rFonts w:ascii="Times New Roman" w:hAnsi="Times New Roman"/>
          <w:szCs w:val="24"/>
        </w:rPr>
        <w:t xml:space="preserve">s network. This may be accomplished with a locking cover, unplugging the cable from the </w:t>
      </w:r>
      <w:r>
        <w:rPr>
          <w:rFonts w:ascii="Times New Roman" w:hAnsi="Times New Roman"/>
          <w:szCs w:val="24"/>
        </w:rPr>
        <w:t>s</w:t>
      </w:r>
      <w:r w:rsidRPr="00E63701">
        <w:rPr>
          <w:rFonts w:ascii="Times New Roman" w:hAnsi="Times New Roman"/>
          <w:szCs w:val="24"/>
        </w:rPr>
        <w:t>witch, making the port inaccessible or logically disabling the port.  An inventory of all ports must be maintained.</w:t>
      </w:r>
    </w:p>
    <w:p w:rsidR="00555A92" w:rsidRDefault="00555A92" w:rsidP="00834AD9">
      <w:pPr>
        <w:ind w:left="540" w:hanging="540"/>
        <w:jc w:val="both"/>
        <w:rPr>
          <w:rFonts w:ascii="Times New Roman" w:hAnsi="Times New Roman"/>
          <w:szCs w:val="24"/>
        </w:rPr>
      </w:pPr>
    </w:p>
    <w:p w:rsidR="00555A92" w:rsidRDefault="00555A92" w:rsidP="00834AD9">
      <w:pPr>
        <w:tabs>
          <w:tab w:val="left" w:pos="450"/>
        </w:tabs>
        <w:ind w:left="540" w:hanging="540"/>
        <w:jc w:val="both"/>
        <w:rPr>
          <w:rFonts w:ascii="Times New Roman" w:hAnsi="Times New Roman"/>
          <w:b/>
          <w:szCs w:val="24"/>
        </w:rPr>
      </w:pPr>
      <w:r>
        <w:rPr>
          <w:rFonts w:ascii="Times New Roman" w:hAnsi="Times New Roman"/>
          <w:b/>
          <w:szCs w:val="24"/>
        </w:rPr>
        <w:t>D.</w:t>
      </w:r>
      <w:r>
        <w:rPr>
          <w:rFonts w:ascii="Times New Roman" w:hAnsi="Times New Roman"/>
          <w:b/>
          <w:szCs w:val="24"/>
        </w:rPr>
        <w:tab/>
      </w:r>
      <w:r>
        <w:rPr>
          <w:rFonts w:ascii="Times New Roman" w:hAnsi="Times New Roman"/>
          <w:b/>
          <w:szCs w:val="24"/>
        </w:rPr>
        <w:tab/>
        <w:t>LOGICAL SECURITY</w:t>
      </w:r>
    </w:p>
    <w:p w:rsidR="00555A92" w:rsidRDefault="00555A92" w:rsidP="00834AD9">
      <w:pPr>
        <w:tabs>
          <w:tab w:val="left" w:pos="450"/>
        </w:tabs>
        <w:ind w:left="540" w:hanging="540"/>
        <w:jc w:val="both"/>
        <w:rPr>
          <w:rFonts w:ascii="Times New Roman" w:hAnsi="Times New Roman"/>
          <w:b/>
          <w:szCs w:val="24"/>
        </w:rPr>
      </w:pPr>
    </w:p>
    <w:p w:rsidR="00A5503F" w:rsidRDefault="00A5503F" w:rsidP="00834AD9">
      <w:pPr>
        <w:pStyle w:val="NormalWeb"/>
        <w:spacing w:before="0" w:beforeAutospacing="0" w:after="0" w:afterAutospacing="0"/>
        <w:jc w:val="both"/>
      </w:pPr>
      <w:r w:rsidRPr="00042963">
        <w:t xml:space="preserve">Logical </w:t>
      </w:r>
      <w:r w:rsidR="00245823">
        <w:t>s</w:t>
      </w:r>
      <w:r w:rsidRPr="00042963">
        <w:t xml:space="preserve">ecurity is </w:t>
      </w:r>
      <w:r>
        <w:t>comprised of three</w:t>
      </w:r>
      <w:r w:rsidRPr="00042963">
        <w:t xml:space="preserve"> areas</w:t>
      </w:r>
      <w:r w:rsidR="00245823">
        <w:t>:</w:t>
      </w:r>
      <w:r>
        <w:t xml:space="preserve"> </w:t>
      </w:r>
      <w:r w:rsidRPr="00042963">
        <w:t xml:space="preserve">account management, password management </w:t>
      </w:r>
      <w:r>
        <w:t xml:space="preserve">and </w:t>
      </w:r>
      <w:r w:rsidRPr="00042963">
        <w:t>security settings</w:t>
      </w:r>
      <w:r>
        <w:t>.</w:t>
      </w:r>
      <w:r w:rsidRPr="00042963">
        <w:t xml:space="preserve"> Account management</w:t>
      </w:r>
      <w:r>
        <w:t xml:space="preserve"> consists of </w:t>
      </w:r>
      <w:r w:rsidRPr="00042963">
        <w:t>network</w:t>
      </w:r>
      <w:r>
        <w:t xml:space="preserve">s and </w:t>
      </w:r>
      <w:r w:rsidRPr="00042963">
        <w:t>system accounts</w:t>
      </w:r>
      <w:r>
        <w:t xml:space="preserve">. </w:t>
      </w:r>
      <w:r w:rsidRPr="00042963">
        <w:t xml:space="preserve"> Password management focuses </w:t>
      </w:r>
      <w:r>
        <w:t xml:space="preserve">on </w:t>
      </w:r>
      <w:r w:rsidRPr="00042963">
        <w:t>password requirements</w:t>
      </w:r>
      <w:r>
        <w:t xml:space="preserve"> for </w:t>
      </w:r>
      <w:r w:rsidR="0008124D">
        <w:t xml:space="preserve">the </w:t>
      </w:r>
      <w:r>
        <w:t>various</w:t>
      </w:r>
      <w:r w:rsidRPr="00042963">
        <w:t xml:space="preserve"> types of passwords. Security settings are default settings found in hardware and software. </w:t>
      </w:r>
    </w:p>
    <w:p w:rsidR="00A5503F" w:rsidRPr="00042963" w:rsidRDefault="00A5503F" w:rsidP="00834AD9">
      <w:pPr>
        <w:pStyle w:val="NormalWeb"/>
        <w:spacing w:before="0" w:beforeAutospacing="0" w:after="0" w:afterAutospacing="0"/>
        <w:jc w:val="both"/>
      </w:pPr>
    </w:p>
    <w:p w:rsidR="00A5503F" w:rsidRDefault="00A5503F" w:rsidP="00834AD9">
      <w:pPr>
        <w:jc w:val="both"/>
      </w:pPr>
      <w:r w:rsidRPr="00F20714">
        <w:rPr>
          <w:rFonts w:ascii="Times New Roman" w:hAnsi="Times New Roman"/>
          <w:szCs w:val="24"/>
        </w:rPr>
        <w:t>Account management includes user accounts, or accounts that are</w:t>
      </w:r>
      <w:r w:rsidRPr="007C77BC">
        <w:rPr>
          <w:rFonts w:ascii="Times New Roman" w:hAnsi="Times New Roman"/>
          <w:szCs w:val="24"/>
        </w:rPr>
        <w:t xml:space="preserve"> typically used for business functions. Devices or accounts that timeout must </w:t>
      </w:r>
      <w:r>
        <w:rPr>
          <w:rFonts w:ascii="Times New Roman" w:hAnsi="Times New Roman"/>
          <w:szCs w:val="24"/>
        </w:rPr>
        <w:t>be re-</w:t>
      </w:r>
      <w:r w:rsidRPr="00F20714">
        <w:rPr>
          <w:rFonts w:ascii="Times New Roman" w:hAnsi="Times New Roman"/>
          <w:szCs w:val="24"/>
        </w:rPr>
        <w:t>authenticated.</w:t>
      </w:r>
      <w:r>
        <w:t xml:space="preserve">  </w:t>
      </w:r>
      <w:r w:rsidRPr="00F20714">
        <w:rPr>
          <w:rFonts w:ascii="Times New Roman" w:hAnsi="Times New Roman"/>
          <w:szCs w:val="24"/>
        </w:rPr>
        <w:t xml:space="preserve">Accounts that are members of default groups that are not being used </w:t>
      </w:r>
      <w:r>
        <w:rPr>
          <w:rFonts w:ascii="Times New Roman" w:hAnsi="Times New Roman"/>
          <w:szCs w:val="24"/>
        </w:rPr>
        <w:t>must</w:t>
      </w:r>
      <w:r w:rsidRPr="00F20714">
        <w:rPr>
          <w:rFonts w:ascii="Times New Roman" w:hAnsi="Times New Roman"/>
          <w:szCs w:val="24"/>
        </w:rPr>
        <w:t xml:space="preserve"> be removed. If </w:t>
      </w:r>
      <w:r>
        <w:rPr>
          <w:rFonts w:ascii="Times New Roman" w:hAnsi="Times New Roman"/>
          <w:szCs w:val="24"/>
        </w:rPr>
        <w:t>an</w:t>
      </w:r>
      <w:r w:rsidRPr="00F20714">
        <w:rPr>
          <w:rFonts w:ascii="Times New Roman" w:hAnsi="Times New Roman"/>
          <w:szCs w:val="24"/>
        </w:rPr>
        <w:t xml:space="preserve"> account is not being used it must be removed or disabled.</w:t>
      </w:r>
      <w:r>
        <w:t xml:space="preserve"> </w:t>
      </w:r>
      <w:r w:rsidRPr="00F20714">
        <w:rPr>
          <w:rFonts w:ascii="Times New Roman" w:hAnsi="Times New Roman"/>
          <w:szCs w:val="24"/>
        </w:rPr>
        <w:t>The licensee must have a fo</w:t>
      </w:r>
      <w:r w:rsidRPr="007C77BC">
        <w:rPr>
          <w:rFonts w:ascii="Times New Roman" w:hAnsi="Times New Roman"/>
          <w:szCs w:val="24"/>
        </w:rPr>
        <w:t>rmal process that ensures only accounts assigned to individuals are allowed unless otherwise specified. The process must be documented and approved by</w:t>
      </w:r>
      <w:r w:rsidR="00245823">
        <w:rPr>
          <w:rFonts w:ascii="Times New Roman" w:hAnsi="Times New Roman"/>
          <w:szCs w:val="24"/>
        </w:rPr>
        <w:t xml:space="preserve"> casino</w:t>
      </w:r>
      <w:r w:rsidRPr="007C77BC">
        <w:rPr>
          <w:rFonts w:ascii="Times New Roman" w:hAnsi="Times New Roman"/>
          <w:szCs w:val="24"/>
        </w:rPr>
        <w:t xml:space="preserve"> management.</w:t>
      </w:r>
    </w:p>
    <w:p w:rsidR="00A5503F" w:rsidRPr="00042963" w:rsidRDefault="00A5503F" w:rsidP="00834AD9">
      <w:pPr>
        <w:pStyle w:val="NormalWeb"/>
        <w:spacing w:before="0" w:beforeAutospacing="0" w:after="0" w:afterAutospacing="0"/>
        <w:jc w:val="both"/>
      </w:pPr>
    </w:p>
    <w:p w:rsidR="00A5503F" w:rsidRDefault="00A5503F" w:rsidP="00834AD9">
      <w:pPr>
        <w:pStyle w:val="NormalWeb"/>
        <w:spacing w:before="0" w:beforeAutospacing="0" w:after="0" w:afterAutospacing="0"/>
        <w:jc w:val="both"/>
      </w:pPr>
      <w:r w:rsidRPr="00042963">
        <w:lastRenderedPageBreak/>
        <w:t xml:space="preserve">Password management is based </w:t>
      </w:r>
      <w:r w:rsidR="00245823">
        <w:t>up</w:t>
      </w:r>
      <w:r w:rsidRPr="00042963">
        <w:t>on whether or not the account has elevated privileges. Elevated privileges are typically defined as a set of permissions that are greater than a normal business account. An account with these privileges can usually access the system in such a way that if misused</w:t>
      </w:r>
      <w:r w:rsidR="0008124D">
        <w:t>,</w:t>
      </w:r>
      <w:r w:rsidRPr="00042963">
        <w:t xml:space="preserve"> could harm the system. </w:t>
      </w:r>
      <w:r>
        <w:t>T</w:t>
      </w:r>
      <w:r w:rsidRPr="00042963">
        <w:t xml:space="preserve">he </w:t>
      </w:r>
      <w:r>
        <w:t>IT</w:t>
      </w:r>
      <w:r w:rsidRPr="00042963">
        <w:t xml:space="preserve"> department </w:t>
      </w:r>
      <w:r>
        <w:t>must</w:t>
      </w:r>
      <w:r w:rsidRPr="00042963">
        <w:t xml:space="preserve"> have a documented account and password management polic</w:t>
      </w:r>
      <w:r>
        <w:t xml:space="preserve">y that includes </w:t>
      </w:r>
      <w:r w:rsidRPr="00042963">
        <w:t>procedures to handle these accounts.</w:t>
      </w:r>
      <w:r>
        <w:t xml:space="preserve"> System accounts with elevated privileges must have their passwords changed annually or when a person with knowledge of the passwords is no longer employed by the licensee. </w:t>
      </w:r>
      <w:r w:rsidR="00146C43">
        <w:t xml:space="preserve">Complex passwords must be used unless unavailable due to limitation within the software.  </w:t>
      </w:r>
      <w:r>
        <w:t xml:space="preserve">System accounts must not be used by a licensee in lieu of </w:t>
      </w:r>
      <w:r w:rsidR="00245823">
        <w:t>his/her</w:t>
      </w:r>
      <w:r>
        <w:t xml:space="preserve"> assigned user account.</w:t>
      </w:r>
    </w:p>
    <w:p w:rsidR="00A5503F" w:rsidRDefault="00A5503F" w:rsidP="00834AD9">
      <w:pPr>
        <w:pStyle w:val="NormalWeb"/>
        <w:spacing w:before="0" w:beforeAutospacing="0" w:after="0" w:afterAutospacing="0"/>
        <w:jc w:val="both"/>
      </w:pPr>
    </w:p>
    <w:p w:rsidR="00A5503F" w:rsidRPr="00042963" w:rsidRDefault="009178BC" w:rsidP="00834AD9">
      <w:pPr>
        <w:pStyle w:val="NormalWeb"/>
        <w:spacing w:before="0" w:beforeAutospacing="0" w:after="0" w:afterAutospacing="0"/>
        <w:jc w:val="both"/>
      </w:pPr>
      <w:r>
        <w:t>Default settings must be set to a level that ensures data integrity, accuracy, availability and security</w:t>
      </w:r>
      <w:r w:rsidR="00A5503F">
        <w:t xml:space="preserve">. </w:t>
      </w:r>
      <w:r w:rsidR="0008124D">
        <w:t>D</w:t>
      </w:r>
      <w:r w:rsidR="00A5503F">
        <w:t xml:space="preserve">efault </w:t>
      </w:r>
      <w:r w:rsidR="00A5503F" w:rsidRPr="00042963">
        <w:t>setting</w:t>
      </w:r>
      <w:r w:rsidR="00A5503F">
        <w:t>s</w:t>
      </w:r>
      <w:r w:rsidR="00A5503F" w:rsidRPr="00042963">
        <w:t xml:space="preserve"> include hardware configuration, accounts and passwords, or a set of </w:t>
      </w:r>
      <w:r w:rsidR="00522B6A">
        <w:t xml:space="preserve">enabled </w:t>
      </w:r>
      <w:r w:rsidR="00A5503F" w:rsidRPr="00042963">
        <w:t xml:space="preserve">functions that might not be needed by the </w:t>
      </w:r>
      <w:r w:rsidR="00A5503F">
        <w:t>licensee</w:t>
      </w:r>
      <w:r w:rsidR="00A5503F" w:rsidRPr="00042963">
        <w:t xml:space="preserve">. These settings must be reviewed and configured to best meet the casino’s </w:t>
      </w:r>
      <w:r w:rsidR="00A5503F">
        <w:t>business needs</w:t>
      </w:r>
      <w:r w:rsidR="00A5503F" w:rsidRPr="00042963">
        <w:t>.</w:t>
      </w:r>
      <w:r w:rsidR="00A5503F">
        <w:t xml:space="preserve"> </w:t>
      </w:r>
    </w:p>
    <w:p w:rsidR="00A5503F" w:rsidRDefault="00A5503F" w:rsidP="00834AD9">
      <w:pPr>
        <w:tabs>
          <w:tab w:val="left" w:pos="450"/>
        </w:tabs>
        <w:ind w:left="540" w:hanging="540"/>
        <w:jc w:val="both"/>
        <w:rPr>
          <w:rFonts w:ascii="Times New Roman" w:hAnsi="Times New Roman"/>
          <w:b/>
          <w:szCs w:val="24"/>
        </w:rPr>
      </w:pPr>
    </w:p>
    <w:p w:rsidR="00A5503F" w:rsidRDefault="00A5503F" w:rsidP="00834AD9">
      <w:pPr>
        <w:tabs>
          <w:tab w:val="left" w:pos="450"/>
        </w:tabs>
        <w:ind w:left="540" w:hanging="540"/>
        <w:jc w:val="both"/>
        <w:rPr>
          <w:rFonts w:ascii="Times New Roman" w:hAnsi="Times New Roman"/>
          <w:b/>
          <w:szCs w:val="24"/>
        </w:rPr>
      </w:pPr>
      <w:r>
        <w:rPr>
          <w:rFonts w:ascii="Times New Roman" w:hAnsi="Times New Roman"/>
          <w:b/>
          <w:szCs w:val="24"/>
        </w:rPr>
        <w:t>E.</w:t>
      </w:r>
      <w:r>
        <w:rPr>
          <w:rFonts w:ascii="Times New Roman" w:hAnsi="Times New Roman"/>
          <w:b/>
          <w:szCs w:val="24"/>
        </w:rPr>
        <w:tab/>
        <w:t>SEGREGATION OF DUTIES</w:t>
      </w:r>
    </w:p>
    <w:p w:rsidR="00A5503F" w:rsidRDefault="00A5503F" w:rsidP="00834AD9">
      <w:pPr>
        <w:tabs>
          <w:tab w:val="left" w:pos="450"/>
        </w:tabs>
        <w:ind w:left="540" w:hanging="540"/>
        <w:jc w:val="both"/>
        <w:rPr>
          <w:rFonts w:ascii="Times New Roman" w:hAnsi="Times New Roman"/>
          <w:b/>
          <w:szCs w:val="24"/>
        </w:rPr>
      </w:pPr>
    </w:p>
    <w:p w:rsidR="00A5503F" w:rsidRDefault="00A5503F" w:rsidP="00834AD9">
      <w:pPr>
        <w:pStyle w:val="NormalWeb"/>
        <w:spacing w:before="0" w:beforeAutospacing="0" w:after="0" w:afterAutospacing="0"/>
        <w:jc w:val="both"/>
      </w:pPr>
      <w:r>
        <w:t xml:space="preserve">Understanding the permissions assigned to each gaming system role and account is vital to maintaining segregation of duties.  For example, a casino employee should not have a level of access to the gaming system that enables </w:t>
      </w:r>
      <w:r w:rsidR="00245823">
        <w:t>hi</w:t>
      </w:r>
      <w:r w:rsidR="00637D06">
        <w:t>m</w:t>
      </w:r>
      <w:r w:rsidR="00245823">
        <w:t>/her</w:t>
      </w:r>
      <w:r>
        <w:t xml:space="preserve"> to perform transactions on regulated data across an entire process.  </w:t>
      </w:r>
    </w:p>
    <w:p w:rsidR="00A5503F" w:rsidRDefault="00A5503F" w:rsidP="00834AD9">
      <w:pPr>
        <w:pStyle w:val="NormalWeb"/>
        <w:spacing w:before="0" w:beforeAutospacing="0" w:after="0" w:afterAutospacing="0"/>
        <w:jc w:val="both"/>
      </w:pPr>
    </w:p>
    <w:p w:rsidR="00A5503F" w:rsidRPr="008C1518" w:rsidRDefault="00A5503F" w:rsidP="00834AD9">
      <w:pPr>
        <w:pStyle w:val="NormalWeb"/>
        <w:spacing w:before="0" w:beforeAutospacing="0" w:after="0" w:afterAutospacing="0"/>
        <w:jc w:val="both"/>
      </w:pPr>
      <w:r>
        <w:t xml:space="preserve">The casino must maintain the segregation of duties matrix </w:t>
      </w:r>
      <w:r w:rsidR="00C61B9E">
        <w:t>(which can be found on the Division’s website)</w:t>
      </w:r>
      <w:r w:rsidR="00637D06">
        <w:t xml:space="preserve"> </w:t>
      </w:r>
      <w:r>
        <w:t xml:space="preserve">and update it annually at a minimum. The casino must provide documentation that clearly demonstrates that all permissions </w:t>
      </w:r>
      <w:r w:rsidR="00C61B9E">
        <w:t xml:space="preserve">within a gaming system </w:t>
      </w:r>
      <w:r>
        <w:t xml:space="preserve">are identified and explained. </w:t>
      </w:r>
      <w:r w:rsidRPr="008C1518">
        <w:t xml:space="preserve">All employee access must be approved by management before they are given access. </w:t>
      </w:r>
      <w:r w:rsidRPr="00834AD9">
        <w:t xml:space="preserve">All manually documented </w:t>
      </w:r>
      <w:r w:rsidR="00C61B9E">
        <w:t>permission</w:t>
      </w:r>
      <w:r w:rsidRPr="00834AD9">
        <w:t>s must be reviewed and compared to a system generated permissions report.</w:t>
      </w:r>
      <w:r w:rsidRPr="008C1518">
        <w:t xml:space="preserve"> An annual review of the permissions and user accounts within the </w:t>
      </w:r>
      <w:r w:rsidR="00C61B9E">
        <w:t>permission</w:t>
      </w:r>
      <w:r w:rsidRPr="008C1518">
        <w:t xml:space="preserve">s must be completed. </w:t>
      </w:r>
    </w:p>
    <w:p w:rsidR="00A5503F" w:rsidRPr="007E29A6" w:rsidRDefault="00A5503F" w:rsidP="00834AD9">
      <w:pPr>
        <w:pStyle w:val="NormalWeb"/>
        <w:spacing w:before="0" w:beforeAutospacing="0" w:after="0" w:afterAutospacing="0"/>
        <w:jc w:val="both"/>
      </w:pPr>
    </w:p>
    <w:p w:rsidR="00A5503F" w:rsidRDefault="00A5503F" w:rsidP="00834AD9">
      <w:pPr>
        <w:pStyle w:val="NormalWeb"/>
        <w:spacing w:before="0" w:beforeAutospacing="0" w:after="0" w:afterAutospacing="0"/>
        <w:jc w:val="both"/>
      </w:pPr>
      <w:r>
        <w:t xml:space="preserve">The casino must also understand what access is given at a user account level and ensure that a user account does not have a level of access that </w:t>
      </w:r>
      <w:r w:rsidR="00522B6A">
        <w:t>may create</w:t>
      </w:r>
      <w:r>
        <w:t xml:space="preserve"> a segregation of duties violation. Typically this happens as a person changes jobs and </w:t>
      </w:r>
      <w:r w:rsidR="00C61B9E" w:rsidRPr="00542B7F">
        <w:t>(s)he</w:t>
      </w:r>
      <w:r w:rsidR="00C61B9E">
        <w:t xml:space="preserve"> is</w:t>
      </w:r>
      <w:r>
        <w:t xml:space="preserve"> added to new role without the old role being removed. It can also happen if a person has two jobs within the casino. The licensee must explain and document employee name, assigned positions, why a user account is given the permissions it is assigned and the </w:t>
      </w:r>
      <w:r w:rsidR="0008124D">
        <w:t xml:space="preserve">name and title of the </w:t>
      </w:r>
      <w:r>
        <w:t xml:space="preserve">approver. The explanation must also include an analysis of segregation of duties and identify any violations. </w:t>
      </w:r>
    </w:p>
    <w:p w:rsidR="00A5503F" w:rsidRDefault="00A5503F" w:rsidP="00834AD9">
      <w:pPr>
        <w:pStyle w:val="NormalWeb"/>
        <w:spacing w:before="0" w:beforeAutospacing="0" w:after="0" w:afterAutospacing="0"/>
        <w:jc w:val="both"/>
      </w:pPr>
    </w:p>
    <w:p w:rsidR="00A5503F" w:rsidRDefault="00A5503F" w:rsidP="00834AD9">
      <w:pPr>
        <w:pStyle w:val="NormalWeb"/>
        <w:spacing w:before="0" w:beforeAutospacing="0" w:after="0" w:afterAutospacing="0"/>
        <w:jc w:val="both"/>
      </w:pPr>
      <w:r>
        <w:t xml:space="preserve">The casino must maintain documentation that includes </w:t>
      </w:r>
      <w:r w:rsidRPr="009C6014">
        <w:rPr>
          <w:rFonts w:ascii="Calibri" w:hAnsi="Calibri" w:cs="Calibri"/>
          <w:sz w:val="22"/>
          <w:szCs w:val="22"/>
        </w:rPr>
        <w:t xml:space="preserve"> </w:t>
      </w:r>
      <w:r w:rsidRPr="0087343E">
        <w:t>full name, title, Colorado gaming license number (</w:t>
      </w:r>
      <w:r w:rsidR="00C61B9E">
        <w:t>i</w:t>
      </w:r>
      <w:r w:rsidRPr="0087343E">
        <w:t>f applicable), and reporting structure</w:t>
      </w:r>
      <w:r w:rsidR="0008124D">
        <w:t xml:space="preserve"> for all IT employees, corporate IT, out of state IT personnel, </w:t>
      </w:r>
      <w:r w:rsidR="00522B6A">
        <w:t xml:space="preserve">and IT </w:t>
      </w:r>
      <w:r w:rsidR="0008124D">
        <w:t>contractors</w:t>
      </w:r>
      <w:r w:rsidR="00EB7BC3">
        <w:t xml:space="preserve"> who have access to the gaming system</w:t>
      </w:r>
      <w:r w:rsidRPr="0087343E">
        <w:t>.</w:t>
      </w:r>
      <w:r>
        <w:rPr>
          <w:rFonts w:ascii="Calibri" w:hAnsi="Calibri" w:cs="Calibri"/>
          <w:sz w:val="22"/>
          <w:szCs w:val="22"/>
        </w:rPr>
        <w:t xml:space="preserve"> </w:t>
      </w:r>
      <w:r w:rsidR="00522B6A">
        <w:t>E</w:t>
      </w:r>
      <w:r>
        <w:t xml:space="preserve">mployees with IT functions are </w:t>
      </w:r>
      <w:r w:rsidR="00522B6A">
        <w:t xml:space="preserve">generally </w:t>
      </w:r>
      <w:r>
        <w:t xml:space="preserve">given elevated privileges within the system. Tight controls must be in place for these accounts. The IT </w:t>
      </w:r>
      <w:r w:rsidR="0007153C">
        <w:t xml:space="preserve">personnel </w:t>
      </w:r>
      <w:r>
        <w:t xml:space="preserve">must not be able to initiate, perform, override or review any transaction that occurs as a result of gaming activity.   </w:t>
      </w:r>
    </w:p>
    <w:p w:rsidR="00A5503F" w:rsidRDefault="00A5503F" w:rsidP="00834AD9">
      <w:pPr>
        <w:pStyle w:val="NormalWeb"/>
        <w:spacing w:before="0" w:beforeAutospacing="0" w:after="0" w:afterAutospacing="0"/>
        <w:jc w:val="both"/>
      </w:pPr>
    </w:p>
    <w:p w:rsidR="00A5503F" w:rsidRPr="0017322B" w:rsidRDefault="00A5503F" w:rsidP="00834AD9">
      <w:pPr>
        <w:pStyle w:val="NormalWeb"/>
        <w:spacing w:before="0" w:beforeAutospacing="0" w:after="0" w:afterAutospacing="0"/>
        <w:jc w:val="both"/>
      </w:pPr>
      <w:r>
        <w:lastRenderedPageBreak/>
        <w:t xml:space="preserve">Additionally, employees must follow the minimum standards to ensure </w:t>
      </w:r>
      <w:r w:rsidR="00637D06">
        <w:t>that</w:t>
      </w:r>
      <w:r>
        <w:t xml:space="preserve"> appropriate control</w:t>
      </w:r>
      <w:r w:rsidR="006537BB">
        <w:t>s</w:t>
      </w:r>
      <w:r>
        <w:t xml:space="preserve"> </w:t>
      </w:r>
      <w:r w:rsidR="00637D06">
        <w:t>segregate</w:t>
      </w:r>
      <w:r>
        <w:t xml:space="preserve"> revenue reporting functions</w:t>
      </w:r>
      <w:r w:rsidR="00C61B9E">
        <w:t xml:space="preserve"> (e.g., accounting), </w:t>
      </w:r>
      <w:r>
        <w:t xml:space="preserve">from revenue </w:t>
      </w:r>
      <w:r w:rsidR="00C61B9E">
        <w:t xml:space="preserve">generating </w:t>
      </w:r>
      <w:r>
        <w:t xml:space="preserve">functions </w:t>
      </w:r>
      <w:r w:rsidR="00C61B9E">
        <w:t>(e.g., count team)</w:t>
      </w:r>
      <w:r>
        <w:t xml:space="preserve">.  Users involved with the collection of revenue are prohibited from having access to any revenue or reporting </w:t>
      </w:r>
      <w:r w:rsidR="00C61B9E">
        <w:t>capabilities</w:t>
      </w:r>
      <w:r>
        <w:t xml:space="preserve"> in the system.  This is not intended to prohibit count team members from </w:t>
      </w:r>
      <w:r w:rsidR="00175228">
        <w:t>printing</w:t>
      </w:r>
      <w:r>
        <w:t xml:space="preserve"> the required ticketing report for the purposes of ticket counts. </w:t>
      </w:r>
      <w:r w:rsidRPr="007F5E40">
        <w:t xml:space="preserve">Also, the IT staff must not be able to initiate, perform </w:t>
      </w:r>
      <w:r w:rsidR="00EB7BC3">
        <w:t xml:space="preserve">or </w:t>
      </w:r>
      <w:r w:rsidRPr="007F5E40">
        <w:t>override any transaction that occurs as a result of gaming activity with the exception of incidents that are documented in the RAMP log and approved by management for fixes and maintenance (</w:t>
      </w:r>
      <w:r w:rsidR="001C1F18">
        <w:t>i.e., jackpot transaction assigned to IT manager to fix a problem</w:t>
      </w:r>
      <w:r w:rsidRPr="007F5E40">
        <w:t>)</w:t>
      </w:r>
      <w:r>
        <w:t xml:space="preserve">.  </w:t>
      </w:r>
      <w:r w:rsidR="00175228">
        <w:t>The ICO or IT Management</w:t>
      </w:r>
      <w:r w:rsidRPr="0017322B">
        <w:t xml:space="preserve"> must </w:t>
      </w:r>
      <w:r w:rsidR="00175228">
        <w:t xml:space="preserve">review </w:t>
      </w:r>
      <w:r w:rsidRPr="0017322B">
        <w:t xml:space="preserve">changes </w:t>
      </w:r>
      <w:r w:rsidR="00891C4A">
        <w:t xml:space="preserve">made to IT Staff permissions relating to fixes and maintenance </w:t>
      </w:r>
      <w:r w:rsidRPr="0017322B">
        <w:t>and compare</w:t>
      </w:r>
      <w:r w:rsidR="00891C4A">
        <w:t xml:space="preserve"> the changes</w:t>
      </w:r>
      <w:r w:rsidRPr="0017322B">
        <w:t xml:space="preserve"> to the RAMP log every month</w:t>
      </w:r>
      <w:r w:rsidR="00891C4A">
        <w:t>.  The review is performed to ensure that all permission changes are logged</w:t>
      </w:r>
      <w:r w:rsidRPr="0017322B">
        <w:t xml:space="preserve">. </w:t>
      </w:r>
      <w:r w:rsidR="00891C4A">
        <w:t xml:space="preserve">The review should also ensure that all permissions that no longer needed are removed.  </w:t>
      </w:r>
      <w:r w:rsidRPr="0017322B">
        <w:t xml:space="preserve">Please refer to the RAMP </w:t>
      </w:r>
      <w:r w:rsidR="00C61B9E">
        <w:t>Log</w:t>
      </w:r>
      <w:r w:rsidRPr="0017322B">
        <w:t xml:space="preserve"> section for additional information. </w:t>
      </w:r>
    </w:p>
    <w:p w:rsidR="00A5503F" w:rsidRDefault="00A5503F" w:rsidP="00834AD9">
      <w:pPr>
        <w:tabs>
          <w:tab w:val="left" w:pos="450"/>
        </w:tabs>
        <w:ind w:left="540" w:hanging="540"/>
        <w:jc w:val="both"/>
        <w:rPr>
          <w:rFonts w:ascii="Times New Roman" w:hAnsi="Times New Roman"/>
          <w:b/>
          <w:szCs w:val="24"/>
        </w:rPr>
      </w:pPr>
    </w:p>
    <w:p w:rsidR="00555A92" w:rsidRDefault="00A5503F" w:rsidP="00834AD9">
      <w:pPr>
        <w:tabs>
          <w:tab w:val="left" w:pos="450"/>
        </w:tabs>
        <w:ind w:left="540" w:hanging="540"/>
        <w:jc w:val="both"/>
        <w:rPr>
          <w:rFonts w:ascii="Times New Roman" w:hAnsi="Times New Roman"/>
          <w:b/>
          <w:szCs w:val="24"/>
        </w:rPr>
      </w:pPr>
      <w:r>
        <w:rPr>
          <w:rFonts w:ascii="Times New Roman" w:hAnsi="Times New Roman"/>
          <w:b/>
          <w:szCs w:val="24"/>
        </w:rPr>
        <w:t>F</w:t>
      </w:r>
      <w:r w:rsidR="00555A92">
        <w:rPr>
          <w:rFonts w:ascii="Times New Roman" w:hAnsi="Times New Roman"/>
          <w:b/>
          <w:szCs w:val="24"/>
        </w:rPr>
        <w:t>.</w:t>
      </w:r>
      <w:r w:rsidR="00555A92">
        <w:rPr>
          <w:rFonts w:ascii="Times New Roman" w:hAnsi="Times New Roman"/>
          <w:b/>
          <w:szCs w:val="24"/>
        </w:rPr>
        <w:tab/>
        <w:t>NETWORK TOPOLOGY</w:t>
      </w:r>
    </w:p>
    <w:p w:rsidR="00555A92" w:rsidRDefault="00555A92" w:rsidP="00834AD9">
      <w:pPr>
        <w:tabs>
          <w:tab w:val="left" w:pos="450"/>
        </w:tabs>
        <w:ind w:left="540" w:hanging="540"/>
        <w:jc w:val="both"/>
        <w:rPr>
          <w:rFonts w:ascii="Times New Roman" w:hAnsi="Times New Roman"/>
          <w:b/>
          <w:szCs w:val="24"/>
        </w:rPr>
      </w:pPr>
    </w:p>
    <w:p w:rsidR="00555A92" w:rsidRPr="00834AD9" w:rsidRDefault="00555A92" w:rsidP="00834AD9">
      <w:pPr>
        <w:pStyle w:val="NormalWeb"/>
        <w:spacing w:before="0" w:beforeAutospacing="0" w:after="0" w:afterAutospacing="0"/>
        <w:jc w:val="both"/>
      </w:pPr>
      <w:r w:rsidRPr="00834AD9">
        <w:t>Networks are the foundation for a secure computing environment. The correct design is critical to implement an in-depth strategy that minimizes risk. A properly designed network can create an environment of accuracy, security, availability, and data integrity.</w:t>
      </w:r>
      <w:r w:rsidR="00146C43">
        <w:t xml:space="preserve"> Licensees are responsib</w:t>
      </w:r>
      <w:r w:rsidR="00193436">
        <w:t xml:space="preserve">le </w:t>
      </w:r>
      <w:r w:rsidR="00146C43">
        <w:t>for the security of the casino’s network.</w:t>
      </w:r>
    </w:p>
    <w:p w:rsidR="00555A92" w:rsidRPr="00834AD9" w:rsidRDefault="00555A92" w:rsidP="00834AD9">
      <w:pPr>
        <w:pStyle w:val="NormalWeb"/>
        <w:spacing w:before="0" w:beforeAutospacing="0" w:after="0" w:afterAutospacing="0"/>
        <w:jc w:val="both"/>
      </w:pPr>
    </w:p>
    <w:p w:rsidR="00555A92" w:rsidRPr="00834AD9" w:rsidRDefault="00555A92" w:rsidP="00834AD9">
      <w:pPr>
        <w:pStyle w:val="NormalWeb"/>
        <w:spacing w:before="0" w:beforeAutospacing="0" w:after="0" w:afterAutospacing="0"/>
        <w:jc w:val="both"/>
      </w:pPr>
      <w:r w:rsidRPr="00834AD9">
        <w:t>Licensees must document their entire network, including the gaming system</w:t>
      </w:r>
      <w:r w:rsidR="001C1F18">
        <w:t>,</w:t>
      </w:r>
      <w:r w:rsidRPr="00834AD9">
        <w:t xml:space="preserve"> using a diagram</w:t>
      </w:r>
      <w:r w:rsidR="00193436">
        <w:t xml:space="preserve"> and indicate how the network is secure</w:t>
      </w:r>
      <w:r w:rsidRPr="00834AD9">
        <w:t xml:space="preserve">.  The licensees must indicate if the network operates on a virtual network.  Licensees must indicate if their gaming network is segmented from the rest of the network.  </w:t>
      </w:r>
    </w:p>
    <w:p w:rsidR="00555A92" w:rsidRPr="00834AD9" w:rsidRDefault="00555A92" w:rsidP="00834AD9">
      <w:pPr>
        <w:pStyle w:val="NormalWeb"/>
        <w:spacing w:before="0" w:beforeAutospacing="0" w:after="0" w:afterAutospacing="0"/>
        <w:jc w:val="both"/>
      </w:pPr>
    </w:p>
    <w:p w:rsidR="00555A92" w:rsidRPr="00834AD9" w:rsidRDefault="00555A92" w:rsidP="00834AD9">
      <w:pPr>
        <w:pStyle w:val="NormalWeb"/>
        <w:spacing w:before="0" w:beforeAutospacing="0" w:after="0" w:afterAutospacing="0"/>
        <w:jc w:val="both"/>
      </w:pPr>
      <w:r w:rsidRPr="00834AD9">
        <w:t xml:space="preserve">The </w:t>
      </w:r>
      <w:r w:rsidR="001C1F18">
        <w:t>licensee</w:t>
      </w:r>
      <w:r w:rsidRPr="00834AD9">
        <w:t xml:space="preserve"> must document the gaming system versions including modules, collection units, </w:t>
      </w:r>
      <w:r w:rsidR="0039624A">
        <w:t>third</w:t>
      </w:r>
      <w:r w:rsidRPr="00834AD9">
        <w:t xml:space="preserve"> party programs and Slot Machine Interface Board (SMIB) versions. The versions must be verified against the installation/upgrade notification forms that were sent to the Division prior to the installation or upgrade.  Any discrepancies must be reported to the Division via email address stated in the General subsection of this section.  This full verification of all gaming system hardware/software must be documented and performed at the completion of each installation/upgrade or annually</w:t>
      </w:r>
      <w:r w:rsidR="00891C4A">
        <w:t>,</w:t>
      </w:r>
      <w:r w:rsidRPr="00834AD9">
        <w:t xml:space="preserve"> whichever is sooner. </w:t>
      </w:r>
    </w:p>
    <w:p w:rsidR="00555A92" w:rsidRDefault="00555A92" w:rsidP="00834AD9">
      <w:pPr>
        <w:tabs>
          <w:tab w:val="left" w:pos="450"/>
        </w:tabs>
        <w:ind w:left="540" w:hanging="540"/>
        <w:jc w:val="both"/>
        <w:rPr>
          <w:rFonts w:ascii="Times New Roman" w:hAnsi="Times New Roman"/>
          <w:b/>
          <w:szCs w:val="24"/>
        </w:rPr>
      </w:pPr>
    </w:p>
    <w:p w:rsidR="00555A92" w:rsidRDefault="00A5503F" w:rsidP="00834AD9">
      <w:pPr>
        <w:tabs>
          <w:tab w:val="left" w:pos="450"/>
        </w:tabs>
        <w:ind w:left="540" w:hanging="540"/>
        <w:jc w:val="both"/>
        <w:rPr>
          <w:rFonts w:ascii="Times New Roman" w:hAnsi="Times New Roman"/>
          <w:b/>
          <w:szCs w:val="24"/>
        </w:rPr>
      </w:pPr>
      <w:r>
        <w:rPr>
          <w:rFonts w:ascii="Times New Roman" w:hAnsi="Times New Roman"/>
          <w:b/>
          <w:szCs w:val="24"/>
        </w:rPr>
        <w:t>G</w:t>
      </w:r>
      <w:r w:rsidR="00555A92">
        <w:rPr>
          <w:rFonts w:ascii="Times New Roman" w:hAnsi="Times New Roman"/>
          <w:b/>
          <w:szCs w:val="24"/>
        </w:rPr>
        <w:t>.</w:t>
      </w:r>
      <w:r w:rsidR="00555A92">
        <w:rPr>
          <w:rFonts w:ascii="Times New Roman" w:hAnsi="Times New Roman"/>
          <w:b/>
          <w:szCs w:val="24"/>
        </w:rPr>
        <w:tab/>
        <w:t>RAMP</w:t>
      </w:r>
      <w:r w:rsidR="001C1F18">
        <w:rPr>
          <w:rFonts w:ascii="Times New Roman" w:hAnsi="Times New Roman"/>
          <w:b/>
          <w:szCs w:val="24"/>
        </w:rPr>
        <w:t xml:space="preserve"> (</w:t>
      </w:r>
      <w:r w:rsidR="001C1F18" w:rsidRPr="001C1F18">
        <w:rPr>
          <w:rFonts w:ascii="Times New Roman" w:hAnsi="Times New Roman"/>
          <w:b/>
          <w:szCs w:val="24"/>
        </w:rPr>
        <w:t>R</w:t>
      </w:r>
      <w:r w:rsidR="001C1F18" w:rsidRPr="00834AD9">
        <w:rPr>
          <w:rFonts w:ascii="Times New Roman" w:hAnsi="Times New Roman"/>
          <w:szCs w:val="24"/>
        </w:rPr>
        <w:t>emote</w:t>
      </w:r>
      <w:r w:rsidR="001C1F18">
        <w:rPr>
          <w:rFonts w:ascii="Times New Roman" w:hAnsi="Times New Roman"/>
          <w:b/>
          <w:szCs w:val="24"/>
        </w:rPr>
        <w:t xml:space="preserve"> A</w:t>
      </w:r>
      <w:r w:rsidR="001C1F18" w:rsidRPr="00834AD9">
        <w:rPr>
          <w:rFonts w:ascii="Times New Roman" w:hAnsi="Times New Roman"/>
          <w:szCs w:val="24"/>
        </w:rPr>
        <w:t>ccess</w:t>
      </w:r>
      <w:r w:rsidR="001C1F18">
        <w:rPr>
          <w:rFonts w:ascii="Times New Roman" w:hAnsi="Times New Roman"/>
          <w:b/>
          <w:szCs w:val="24"/>
        </w:rPr>
        <w:t>, M</w:t>
      </w:r>
      <w:r w:rsidR="001C1F18" w:rsidRPr="00834AD9">
        <w:rPr>
          <w:rFonts w:ascii="Times New Roman" w:hAnsi="Times New Roman"/>
          <w:szCs w:val="24"/>
        </w:rPr>
        <w:t>aintenance</w:t>
      </w:r>
      <w:r w:rsidR="001C1F18">
        <w:rPr>
          <w:rFonts w:ascii="Times New Roman" w:hAnsi="Times New Roman"/>
          <w:b/>
          <w:szCs w:val="24"/>
        </w:rPr>
        <w:t xml:space="preserve"> </w:t>
      </w:r>
      <w:r w:rsidR="001C1F18" w:rsidRPr="00834AD9">
        <w:rPr>
          <w:rFonts w:ascii="Times New Roman" w:hAnsi="Times New Roman"/>
          <w:szCs w:val="24"/>
        </w:rPr>
        <w:t>and</w:t>
      </w:r>
      <w:r w:rsidR="001C1F18">
        <w:rPr>
          <w:rFonts w:ascii="Times New Roman" w:hAnsi="Times New Roman"/>
          <w:b/>
          <w:szCs w:val="24"/>
        </w:rPr>
        <w:t xml:space="preserve"> P</w:t>
      </w:r>
      <w:r w:rsidR="001C1F18" w:rsidRPr="00834AD9">
        <w:rPr>
          <w:rFonts w:ascii="Times New Roman" w:hAnsi="Times New Roman"/>
          <w:szCs w:val="24"/>
        </w:rPr>
        <w:t>roblem</w:t>
      </w:r>
      <w:r w:rsidR="001C1F18">
        <w:rPr>
          <w:rFonts w:ascii="Times New Roman" w:hAnsi="Times New Roman"/>
          <w:b/>
          <w:szCs w:val="24"/>
        </w:rPr>
        <w:t>)</w:t>
      </w:r>
      <w:r w:rsidR="00555A92">
        <w:rPr>
          <w:rFonts w:ascii="Times New Roman" w:hAnsi="Times New Roman"/>
          <w:b/>
          <w:szCs w:val="24"/>
        </w:rPr>
        <w:t xml:space="preserve"> LOG</w:t>
      </w:r>
    </w:p>
    <w:p w:rsidR="00555A92" w:rsidRDefault="00555A92" w:rsidP="00834AD9">
      <w:pPr>
        <w:tabs>
          <w:tab w:val="left" w:pos="450"/>
        </w:tabs>
        <w:ind w:left="540" w:hanging="540"/>
        <w:jc w:val="both"/>
        <w:rPr>
          <w:rFonts w:ascii="Times New Roman" w:hAnsi="Times New Roman"/>
          <w:b/>
          <w:szCs w:val="24"/>
        </w:rPr>
      </w:pPr>
    </w:p>
    <w:p w:rsidR="00555A92" w:rsidRDefault="00555A92" w:rsidP="00834AD9">
      <w:pPr>
        <w:pStyle w:val="NormalWeb"/>
        <w:spacing w:before="0" w:beforeAutospacing="0" w:after="0" w:afterAutospacing="0"/>
        <w:jc w:val="both"/>
      </w:pPr>
      <w:r>
        <w:t>Licensees must maintain a gaming system log</w:t>
      </w:r>
      <w:r w:rsidR="0007153C">
        <w:t xml:space="preserve"> (RAMP log)</w:t>
      </w:r>
      <w:r>
        <w:t xml:space="preserve"> that documents, at a minimum, system upgrades, modifications, maintenance, problems, and all remote access</w:t>
      </w:r>
      <w:r w:rsidR="00A412D1">
        <w:t xml:space="preserve"> where the connection is outside the licensee’s wide area network (WAN)</w:t>
      </w:r>
      <w:r w:rsidR="00542B7F">
        <w:t>...</w:t>
      </w:r>
      <w:r>
        <w:t xml:space="preserve"> Any event indicated on a </w:t>
      </w:r>
      <w:r w:rsidR="001C1F18">
        <w:t>gaming</w:t>
      </w:r>
      <w:r>
        <w:t xml:space="preserve"> systems log that requires action must be recorded in the RAMP log.</w:t>
      </w:r>
    </w:p>
    <w:p w:rsidR="00555A92" w:rsidRDefault="00555A92" w:rsidP="00834AD9">
      <w:pPr>
        <w:pStyle w:val="NormalWeb"/>
        <w:spacing w:before="0" w:beforeAutospacing="0" w:after="0" w:afterAutospacing="0"/>
        <w:jc w:val="both"/>
      </w:pPr>
    </w:p>
    <w:p w:rsidR="00555A92" w:rsidRDefault="00555A92" w:rsidP="00834AD9">
      <w:pPr>
        <w:pStyle w:val="NormalWeb"/>
        <w:spacing w:before="0" w:beforeAutospacing="0" w:after="0" w:afterAutospacing="0"/>
        <w:jc w:val="both"/>
      </w:pPr>
      <w:r>
        <w:t>The system log can be an electronic searchable document (e.g.</w:t>
      </w:r>
      <w:r w:rsidR="001C1F18">
        <w:t>,</w:t>
      </w:r>
      <w:r>
        <w:t xml:space="preserve"> spreadsheet) or a hard copy that is filled in manually.   </w:t>
      </w:r>
    </w:p>
    <w:p w:rsidR="00555A92" w:rsidRDefault="00555A92" w:rsidP="00834AD9">
      <w:pPr>
        <w:pStyle w:val="NormalWeb"/>
        <w:spacing w:before="0" w:beforeAutospacing="0" w:after="0" w:afterAutospacing="0"/>
        <w:jc w:val="both"/>
      </w:pPr>
    </w:p>
    <w:p w:rsidR="00555A92" w:rsidRDefault="00555A92" w:rsidP="00834AD9">
      <w:pPr>
        <w:pStyle w:val="NormalWeb"/>
        <w:spacing w:before="0" w:beforeAutospacing="0" w:after="0" w:afterAutospacing="0"/>
        <w:jc w:val="both"/>
      </w:pPr>
      <w:r>
        <w:t>The RAMP log must include, at a minimum:</w:t>
      </w:r>
    </w:p>
    <w:p w:rsidR="00555A92" w:rsidRDefault="00555A92" w:rsidP="00451183">
      <w:pPr>
        <w:pStyle w:val="NormalWeb"/>
        <w:spacing w:before="0" w:beforeAutospacing="0" w:after="0" w:afterAutospacing="0"/>
        <w:ind w:left="720" w:hanging="360"/>
        <w:jc w:val="both"/>
      </w:pPr>
      <w:r>
        <w:lastRenderedPageBreak/>
        <w:t>1.</w:t>
      </w:r>
      <w:r>
        <w:tab/>
      </w:r>
      <w:r w:rsidR="001C1F18">
        <w:t>The d</w:t>
      </w:r>
      <w:r>
        <w:t xml:space="preserve">ate and time maintenance was performed or date and time </w:t>
      </w:r>
      <w:r w:rsidR="001C1F18">
        <w:t xml:space="preserve">the </w:t>
      </w:r>
      <w:r>
        <w:t xml:space="preserve">problem was identified.  </w:t>
      </w:r>
    </w:p>
    <w:p w:rsidR="00555A92" w:rsidRDefault="00555A92" w:rsidP="00451183">
      <w:pPr>
        <w:pStyle w:val="NormalWeb"/>
        <w:spacing w:before="0" w:beforeAutospacing="0" w:after="0" w:afterAutospacing="0"/>
        <w:ind w:left="720" w:hanging="360"/>
        <w:jc w:val="both"/>
      </w:pPr>
    </w:p>
    <w:p w:rsidR="00555A92" w:rsidRDefault="00555A92" w:rsidP="00451183">
      <w:pPr>
        <w:pStyle w:val="NormalWeb"/>
        <w:spacing w:before="0" w:beforeAutospacing="0" w:after="0" w:afterAutospacing="0"/>
        <w:ind w:left="720" w:hanging="360"/>
        <w:jc w:val="both"/>
      </w:pPr>
      <w:r>
        <w:t>2.</w:t>
      </w:r>
      <w:r>
        <w:tab/>
      </w:r>
      <w:r w:rsidR="001C1F18">
        <w:t>The a</w:t>
      </w:r>
      <w:r>
        <w:t xml:space="preserve">rea of the casino (e.g., accounting, slots, cage, IT) </w:t>
      </w:r>
      <w:r w:rsidR="001C1F18">
        <w:t xml:space="preserve">the </w:t>
      </w:r>
      <w:r>
        <w:t xml:space="preserve">problem impacts. </w:t>
      </w:r>
    </w:p>
    <w:p w:rsidR="00555A92" w:rsidRDefault="00555A92" w:rsidP="00451183">
      <w:pPr>
        <w:pStyle w:val="NormalWeb"/>
        <w:spacing w:before="0" w:beforeAutospacing="0" w:after="0" w:afterAutospacing="0"/>
        <w:ind w:left="720" w:hanging="360"/>
        <w:jc w:val="both"/>
      </w:pPr>
    </w:p>
    <w:p w:rsidR="00555A92" w:rsidRDefault="00555A92" w:rsidP="00451183">
      <w:pPr>
        <w:pStyle w:val="NormalWeb"/>
        <w:spacing w:before="0" w:beforeAutospacing="0" w:after="0" w:afterAutospacing="0"/>
        <w:ind w:left="720" w:hanging="360"/>
        <w:jc w:val="both"/>
      </w:pPr>
      <w:r>
        <w:t>3.</w:t>
      </w:r>
      <w:r>
        <w:tab/>
      </w:r>
      <w:r w:rsidR="001C1F18">
        <w:t>A d</w:t>
      </w:r>
      <w:r>
        <w:t xml:space="preserve">etailed description of maintenance performed or of problem identified.  </w:t>
      </w:r>
      <w:r w:rsidR="00A412D1">
        <w:t>For example, m</w:t>
      </w:r>
      <w:r>
        <w:t xml:space="preserve">aintenance would include rebooting </w:t>
      </w:r>
      <w:r w:rsidR="00A412D1">
        <w:t xml:space="preserve">gaming system </w:t>
      </w:r>
      <w:r>
        <w:t xml:space="preserve">servers, database </w:t>
      </w:r>
      <w:r w:rsidR="00A412D1">
        <w:t>maintenance</w:t>
      </w:r>
      <w:r>
        <w:t>, installing updates, etc.</w:t>
      </w:r>
    </w:p>
    <w:p w:rsidR="00555A92" w:rsidRDefault="00555A92" w:rsidP="00451183">
      <w:pPr>
        <w:pStyle w:val="NormalWeb"/>
        <w:spacing w:before="0" w:beforeAutospacing="0" w:after="0" w:afterAutospacing="0"/>
        <w:ind w:left="720" w:hanging="360"/>
        <w:jc w:val="both"/>
      </w:pPr>
    </w:p>
    <w:p w:rsidR="00555A92" w:rsidRDefault="00555A92" w:rsidP="00451183">
      <w:pPr>
        <w:pStyle w:val="NormalWeb"/>
        <w:spacing w:before="0" w:beforeAutospacing="0" w:after="0" w:afterAutospacing="0"/>
        <w:ind w:left="720" w:hanging="360"/>
        <w:jc w:val="both"/>
      </w:pPr>
      <w:r>
        <w:t>4.</w:t>
      </w:r>
      <w:r>
        <w:tab/>
      </w:r>
      <w:r w:rsidR="001C1F18">
        <w:t>The f</w:t>
      </w:r>
      <w:r>
        <w:t xml:space="preserve">ull name, license number </w:t>
      </w:r>
      <w:r w:rsidR="001C1F18">
        <w:t>and</w:t>
      </w:r>
      <w:r>
        <w:t xml:space="preserve"> position of person who identified </w:t>
      </w:r>
      <w:r w:rsidR="001766DD">
        <w:t xml:space="preserve">the </w:t>
      </w:r>
      <w:r>
        <w:t xml:space="preserve">problem (N/A if maintenance).  This can be the individual who updated the log and forwarded the information to the IT department or it could be an individual from the IT department who updated the log based on the issue </w:t>
      </w:r>
      <w:r w:rsidR="001766DD">
        <w:t>(s)he</w:t>
      </w:r>
      <w:r>
        <w:t xml:space="preserve"> discovered or based on information provided by a casino employee.</w:t>
      </w:r>
    </w:p>
    <w:p w:rsidR="00555A92" w:rsidRDefault="00555A92" w:rsidP="00451183">
      <w:pPr>
        <w:pStyle w:val="NormalWeb"/>
        <w:spacing w:before="0" w:beforeAutospacing="0" w:after="0" w:afterAutospacing="0"/>
        <w:ind w:left="720" w:hanging="360"/>
        <w:jc w:val="both"/>
      </w:pPr>
    </w:p>
    <w:p w:rsidR="00555A92" w:rsidRDefault="00891C4A" w:rsidP="00451183">
      <w:pPr>
        <w:pStyle w:val="NormalWeb"/>
        <w:spacing w:before="0" w:beforeAutospacing="0" w:after="0" w:afterAutospacing="0"/>
        <w:ind w:left="720" w:hanging="360"/>
        <w:jc w:val="both"/>
      </w:pPr>
      <w:r>
        <w:t>5</w:t>
      </w:r>
      <w:r w:rsidR="00555A92">
        <w:t xml:space="preserve">. </w:t>
      </w:r>
      <w:r w:rsidR="00555A92">
        <w:tab/>
      </w:r>
      <w:r w:rsidR="001C1F18">
        <w:t>The f</w:t>
      </w:r>
      <w:r w:rsidR="00555A92">
        <w:t xml:space="preserve">ull name, license number </w:t>
      </w:r>
      <w:r w:rsidR="001766DD">
        <w:t>and</w:t>
      </w:r>
      <w:r w:rsidR="00555A92">
        <w:t xml:space="preserve"> position of person who either performed maintenance, problem investigation </w:t>
      </w:r>
      <w:r w:rsidR="001766DD">
        <w:t>and</w:t>
      </w:r>
      <w:r w:rsidR="00555A92">
        <w:t xml:space="preserve"> follow-up, or remotely accessed the system.  If the system was remotely accessed, the log must indicate that remote access occurred. </w:t>
      </w:r>
      <w:r w:rsidR="00193436">
        <w:t xml:space="preserve">Any individual who remotely access the gaming system must have a valid </w:t>
      </w:r>
      <w:smartTag w:uri="urn:schemas-microsoft-com:office:smarttags" w:element="State">
        <w:smartTag w:uri="urn:schemas-microsoft-com:office:smarttags" w:element="City">
          <w:r w:rsidR="00193436">
            <w:t>Colorado</w:t>
          </w:r>
        </w:smartTag>
      </w:smartTag>
      <w:r w:rsidR="00193436">
        <w:t xml:space="preserve"> gaming license.</w:t>
      </w:r>
    </w:p>
    <w:p w:rsidR="00555A92" w:rsidRDefault="00555A92" w:rsidP="00451183">
      <w:pPr>
        <w:pStyle w:val="NormalWeb"/>
        <w:spacing w:before="0" w:beforeAutospacing="0" w:after="0" w:afterAutospacing="0"/>
        <w:ind w:left="720" w:hanging="360"/>
        <w:jc w:val="both"/>
      </w:pPr>
    </w:p>
    <w:p w:rsidR="00555A92" w:rsidRDefault="00891C4A" w:rsidP="00451183">
      <w:pPr>
        <w:pStyle w:val="NormalWeb"/>
        <w:spacing w:before="0" w:beforeAutospacing="0" w:after="0" w:afterAutospacing="0"/>
        <w:ind w:left="720" w:hanging="360"/>
        <w:jc w:val="both"/>
      </w:pPr>
      <w:r>
        <w:t>6</w:t>
      </w:r>
      <w:r w:rsidR="00555A92">
        <w:t>.</w:t>
      </w:r>
      <w:r w:rsidR="00555A92">
        <w:tab/>
      </w:r>
      <w:r w:rsidR="002F3945">
        <w:t>The s</w:t>
      </w:r>
      <w:r w:rsidR="00555A92">
        <w:t xml:space="preserve">ystem manufacturer’s case number if the manufacturer was contacted (N/A if not contacted).  </w:t>
      </w:r>
    </w:p>
    <w:p w:rsidR="00555A92" w:rsidRDefault="00555A92" w:rsidP="00451183">
      <w:pPr>
        <w:pStyle w:val="NormalWeb"/>
        <w:spacing w:before="0" w:beforeAutospacing="0" w:after="0" w:afterAutospacing="0"/>
        <w:ind w:left="720" w:hanging="360"/>
        <w:jc w:val="both"/>
      </w:pPr>
    </w:p>
    <w:p w:rsidR="00555A92" w:rsidRDefault="00891C4A" w:rsidP="00451183">
      <w:pPr>
        <w:pStyle w:val="NormalWeb"/>
        <w:spacing w:before="0" w:beforeAutospacing="0" w:after="0" w:afterAutospacing="0"/>
        <w:ind w:left="720" w:hanging="360"/>
        <w:jc w:val="both"/>
      </w:pPr>
      <w:r>
        <w:t>7</w:t>
      </w:r>
      <w:r w:rsidR="00555A92">
        <w:t>.</w:t>
      </w:r>
      <w:r w:rsidR="00555A92">
        <w:tab/>
      </w:r>
      <w:r w:rsidR="002F3945">
        <w:t>The d</w:t>
      </w:r>
      <w:r w:rsidR="00555A92">
        <w:t xml:space="preserve">ate </w:t>
      </w:r>
      <w:r w:rsidR="002F3945">
        <w:t xml:space="preserve">and </w:t>
      </w:r>
      <w:r w:rsidR="00555A92">
        <w:t xml:space="preserve">detailed explanation of how </w:t>
      </w:r>
      <w:r w:rsidR="002F3945">
        <w:t xml:space="preserve">the </w:t>
      </w:r>
      <w:r w:rsidR="00555A92">
        <w:t>problem was resolved (N/A if maintenance) or date and type of modification made to the system (if applicable).</w:t>
      </w:r>
    </w:p>
    <w:p w:rsidR="00555A92" w:rsidRDefault="00555A92" w:rsidP="00834AD9">
      <w:pPr>
        <w:pStyle w:val="NormalWeb"/>
        <w:spacing w:before="0" w:beforeAutospacing="0" w:after="0" w:afterAutospacing="0"/>
        <w:jc w:val="both"/>
      </w:pPr>
    </w:p>
    <w:p w:rsidR="00555A92" w:rsidRDefault="00555A92" w:rsidP="00834AD9">
      <w:pPr>
        <w:pStyle w:val="NormalWeb"/>
        <w:spacing w:before="0" w:beforeAutospacing="0" w:after="0" w:afterAutospacing="0"/>
        <w:jc w:val="both"/>
      </w:pPr>
      <w:r>
        <w:t xml:space="preserve">The log must be maintained up to date with every area filled in.  </w:t>
      </w:r>
    </w:p>
    <w:p w:rsidR="00555A92" w:rsidRDefault="00555A92" w:rsidP="00834AD9">
      <w:pPr>
        <w:pStyle w:val="NormalWeb"/>
        <w:spacing w:before="0" w:beforeAutospacing="0" w:after="0" w:afterAutospacing="0"/>
        <w:ind w:left="540" w:hanging="540"/>
        <w:jc w:val="both"/>
      </w:pPr>
    </w:p>
    <w:p w:rsidR="00555A92" w:rsidRDefault="00555A92" w:rsidP="00834AD9">
      <w:pPr>
        <w:pStyle w:val="NormalWeb"/>
        <w:spacing w:before="0" w:beforeAutospacing="0" w:after="0" w:afterAutospacing="0"/>
        <w:jc w:val="both"/>
      </w:pPr>
      <w:r>
        <w:t xml:space="preserve">It is acceptable to have a legend on the bottom or top of each page to explain entries such as names or performing </w:t>
      </w:r>
      <w:r w:rsidR="002F3945">
        <w:t xml:space="preserve">system </w:t>
      </w:r>
      <w:r>
        <w:t>maintenance.  If a legend is not used</w:t>
      </w:r>
      <w:r w:rsidR="00891C4A">
        <w:t>,</w:t>
      </w:r>
      <w:r>
        <w:t xml:space="preserve"> then all of the required information must be </w:t>
      </w:r>
      <w:r w:rsidR="002F3945">
        <w:t>complet</w:t>
      </w:r>
      <w:r>
        <w:t xml:space="preserve">ed in each area of the log.  </w:t>
      </w:r>
    </w:p>
    <w:p w:rsidR="00555A92" w:rsidRDefault="00555A92" w:rsidP="00834AD9">
      <w:pPr>
        <w:pStyle w:val="NormalWeb"/>
        <w:spacing w:before="0" w:beforeAutospacing="0" w:after="0" w:afterAutospacing="0"/>
        <w:jc w:val="both"/>
      </w:pPr>
    </w:p>
    <w:p w:rsidR="00555A92" w:rsidRDefault="00555A92" w:rsidP="00834AD9">
      <w:pPr>
        <w:pStyle w:val="NormalWeb"/>
        <w:spacing w:before="0" w:beforeAutospacing="0" w:after="0" w:afterAutospacing="0"/>
        <w:jc w:val="both"/>
      </w:pPr>
      <w:r>
        <w:t xml:space="preserve">The following are </w:t>
      </w:r>
      <w:r w:rsidR="002F3945">
        <w:t xml:space="preserve">a </w:t>
      </w:r>
      <w:r>
        <w:t>few examples:</w:t>
      </w:r>
    </w:p>
    <w:p w:rsidR="00504A78" w:rsidRDefault="00504A78" w:rsidP="00834AD9">
      <w:pPr>
        <w:pStyle w:val="NormalWeb"/>
        <w:spacing w:before="0" w:beforeAutospacing="0" w:after="0" w:afterAutospacing="0"/>
        <w:jc w:val="both"/>
      </w:pPr>
    </w:p>
    <w:p w:rsidR="00555A92" w:rsidRDefault="00555A92" w:rsidP="00834AD9">
      <w:pPr>
        <w:pStyle w:val="NormalWeb"/>
        <w:spacing w:before="0" w:beforeAutospacing="0" w:after="0" w:afterAutospacing="0"/>
        <w:jc w:val="both"/>
      </w:pPr>
      <w:r>
        <w:t xml:space="preserve">Example for log item #1 above – Maintenance is performed every month to archive redeemed tickets.  The person entering information into the log would enter the date in </w:t>
      </w:r>
      <w:r w:rsidR="002F3945">
        <w:t>the field</w:t>
      </w:r>
      <w:r>
        <w:t xml:space="preserve"> for 1 above and then write/type Archive in area </w:t>
      </w:r>
      <w:r w:rsidR="00C73323">
        <w:t xml:space="preserve">3 </w:t>
      </w:r>
      <w:r>
        <w:t xml:space="preserve">above.  The legend would tie back to the word Archive by stating “Archive” = Archiving redeemed tickets in the gaming system to prevent duplicate validation numbers due the SMIB’s buffer getting full.  </w:t>
      </w:r>
    </w:p>
    <w:p w:rsidR="00555A92" w:rsidRDefault="00555A92" w:rsidP="00834AD9">
      <w:pPr>
        <w:pStyle w:val="NormalWeb"/>
        <w:spacing w:before="0" w:beforeAutospacing="0" w:after="0" w:afterAutospacing="0"/>
        <w:jc w:val="both"/>
      </w:pPr>
      <w:r>
        <w:t xml:space="preserve"> </w:t>
      </w:r>
    </w:p>
    <w:p w:rsidR="00555A92" w:rsidRDefault="00555A92" w:rsidP="00834AD9">
      <w:pPr>
        <w:pStyle w:val="NormalWeb"/>
        <w:spacing w:before="0" w:beforeAutospacing="0" w:after="0" w:afterAutospacing="0"/>
        <w:jc w:val="both"/>
      </w:pPr>
      <w:r>
        <w:t xml:space="preserve">Example for log items 3 &amp; 4 above - Mortimer Sneed is usually the individual that identifies the problems and/or performs maintenance on several of the various entries.  The log for 4 above would have Mortimer in 3 above. The legend would tie back to the word Mortimer by stating “Mortimer” = Mortimer Sneed, IT Director, license number xxx.  </w:t>
      </w:r>
    </w:p>
    <w:p w:rsidR="00555A92" w:rsidRDefault="00555A92" w:rsidP="00834AD9">
      <w:pPr>
        <w:pStyle w:val="NormalWeb"/>
        <w:spacing w:before="0" w:beforeAutospacing="0" w:after="0" w:afterAutospacing="0"/>
        <w:jc w:val="both"/>
      </w:pPr>
    </w:p>
    <w:p w:rsidR="00555A92" w:rsidRDefault="00555A92" w:rsidP="00834AD9">
      <w:pPr>
        <w:pStyle w:val="NormalWeb"/>
        <w:spacing w:before="0" w:beforeAutospacing="0" w:after="0" w:afterAutospacing="0"/>
        <w:jc w:val="both"/>
      </w:pPr>
      <w:r>
        <w:lastRenderedPageBreak/>
        <w:t xml:space="preserve">The log must be reviewed by the IT Manager/Director on a regular basis to ensure the log is being prepared correctly and to identify on-going issues.  </w:t>
      </w:r>
    </w:p>
    <w:p w:rsidR="00834AD9" w:rsidRDefault="00834AD9" w:rsidP="00834AD9">
      <w:pPr>
        <w:tabs>
          <w:tab w:val="left" w:pos="450"/>
        </w:tabs>
        <w:ind w:left="540" w:hanging="540"/>
        <w:jc w:val="both"/>
        <w:rPr>
          <w:rFonts w:ascii="Times New Roman" w:hAnsi="Times New Roman"/>
          <w:b/>
          <w:szCs w:val="24"/>
        </w:rPr>
      </w:pPr>
    </w:p>
    <w:p w:rsidR="00555A92" w:rsidRDefault="00A5503F" w:rsidP="00834AD9">
      <w:pPr>
        <w:tabs>
          <w:tab w:val="left" w:pos="450"/>
        </w:tabs>
        <w:ind w:left="540" w:hanging="540"/>
        <w:jc w:val="both"/>
        <w:rPr>
          <w:rFonts w:ascii="Times New Roman" w:hAnsi="Times New Roman"/>
          <w:b/>
          <w:szCs w:val="24"/>
        </w:rPr>
      </w:pPr>
      <w:r>
        <w:rPr>
          <w:rFonts w:ascii="Times New Roman" w:hAnsi="Times New Roman"/>
          <w:b/>
          <w:szCs w:val="24"/>
        </w:rPr>
        <w:t>H</w:t>
      </w:r>
      <w:r w:rsidR="00555A92">
        <w:rPr>
          <w:rFonts w:ascii="Times New Roman" w:hAnsi="Times New Roman"/>
          <w:b/>
          <w:szCs w:val="24"/>
        </w:rPr>
        <w:t>.</w:t>
      </w:r>
      <w:r w:rsidR="00555A92">
        <w:rPr>
          <w:rFonts w:ascii="Times New Roman" w:hAnsi="Times New Roman"/>
          <w:b/>
          <w:szCs w:val="24"/>
        </w:rPr>
        <w:tab/>
        <w:t>DATABASE SECURITY</w:t>
      </w:r>
    </w:p>
    <w:p w:rsidR="00555A92" w:rsidRDefault="00555A92" w:rsidP="00834AD9">
      <w:pPr>
        <w:tabs>
          <w:tab w:val="left" w:pos="450"/>
        </w:tabs>
        <w:ind w:left="540" w:hanging="540"/>
        <w:jc w:val="both"/>
        <w:rPr>
          <w:rFonts w:ascii="Times New Roman" w:hAnsi="Times New Roman"/>
          <w:b/>
          <w:szCs w:val="24"/>
        </w:rPr>
      </w:pPr>
    </w:p>
    <w:p w:rsidR="00555A92" w:rsidRPr="00834AD9" w:rsidRDefault="00555A92" w:rsidP="00834AD9">
      <w:pPr>
        <w:jc w:val="both"/>
        <w:rPr>
          <w:rFonts w:ascii="Times New Roman" w:hAnsi="Times New Roman"/>
        </w:rPr>
      </w:pPr>
      <w:r w:rsidRPr="00834AD9">
        <w:rPr>
          <w:rFonts w:ascii="Times New Roman" w:hAnsi="Times New Roman"/>
        </w:rPr>
        <w:t xml:space="preserve">It is the responsibility of the </w:t>
      </w:r>
      <w:r w:rsidR="0039624A">
        <w:rPr>
          <w:rFonts w:ascii="Times New Roman" w:hAnsi="Times New Roman"/>
        </w:rPr>
        <w:t>licensee</w:t>
      </w:r>
      <w:r w:rsidRPr="00834AD9">
        <w:rPr>
          <w:rFonts w:ascii="Times New Roman" w:hAnsi="Times New Roman"/>
        </w:rPr>
        <w:t xml:space="preserve"> to maintain data integrity of </w:t>
      </w:r>
      <w:r w:rsidR="00C73323">
        <w:rPr>
          <w:rFonts w:ascii="Times New Roman" w:hAnsi="Times New Roman"/>
        </w:rPr>
        <w:t>all</w:t>
      </w:r>
      <w:r w:rsidR="00C73323" w:rsidRPr="00834AD9">
        <w:rPr>
          <w:rFonts w:ascii="Times New Roman" w:hAnsi="Times New Roman"/>
        </w:rPr>
        <w:t xml:space="preserve"> </w:t>
      </w:r>
      <w:r w:rsidRPr="00834AD9">
        <w:rPr>
          <w:rFonts w:ascii="Times New Roman" w:hAnsi="Times New Roman"/>
        </w:rPr>
        <w:t xml:space="preserve">gaming system. Direct access to the database that contains revenue data represents a risk to the accuracy, security, availability and integrity of the gaming environment. </w:t>
      </w:r>
    </w:p>
    <w:p w:rsidR="00555A92" w:rsidRPr="00834AD9" w:rsidRDefault="00555A92" w:rsidP="00834AD9">
      <w:pPr>
        <w:jc w:val="both"/>
        <w:rPr>
          <w:rFonts w:ascii="Times New Roman" w:hAnsi="Times New Roman"/>
        </w:rPr>
      </w:pPr>
    </w:p>
    <w:p w:rsidR="00555A92" w:rsidRPr="00834AD9" w:rsidRDefault="00555A92" w:rsidP="00834AD9">
      <w:pPr>
        <w:jc w:val="both"/>
        <w:rPr>
          <w:rFonts w:ascii="Times New Roman" w:hAnsi="Times New Roman"/>
        </w:rPr>
      </w:pPr>
      <w:r w:rsidRPr="00834AD9">
        <w:rPr>
          <w:rFonts w:ascii="Times New Roman" w:hAnsi="Times New Roman"/>
        </w:rPr>
        <w:t xml:space="preserve">Software upgrades and updates as outlined in the ICMP must be submitted to the Division via email on the required </w:t>
      </w:r>
      <w:r w:rsidR="00F94633">
        <w:rPr>
          <w:rFonts w:ascii="Times New Roman" w:hAnsi="Times New Roman"/>
        </w:rPr>
        <w:t xml:space="preserve">Installation/Upgrade/Test Notification </w:t>
      </w:r>
      <w:r w:rsidRPr="00834AD9">
        <w:rPr>
          <w:rFonts w:ascii="Times New Roman" w:hAnsi="Times New Roman"/>
        </w:rPr>
        <w:t>form located on the Division’s website.</w:t>
      </w:r>
    </w:p>
    <w:p w:rsidR="00555A92" w:rsidRPr="00834AD9" w:rsidRDefault="00555A92" w:rsidP="00834AD9">
      <w:pPr>
        <w:jc w:val="both"/>
        <w:rPr>
          <w:rFonts w:ascii="Times New Roman" w:hAnsi="Times New Roman"/>
        </w:rPr>
      </w:pPr>
    </w:p>
    <w:p w:rsidR="00555A92" w:rsidRPr="00834AD9" w:rsidRDefault="00555A92" w:rsidP="00834AD9">
      <w:pPr>
        <w:jc w:val="both"/>
        <w:rPr>
          <w:rFonts w:ascii="Times New Roman" w:hAnsi="Times New Roman"/>
        </w:rPr>
      </w:pPr>
      <w:r w:rsidRPr="00834AD9">
        <w:rPr>
          <w:rFonts w:ascii="Times New Roman" w:hAnsi="Times New Roman"/>
        </w:rPr>
        <w:t xml:space="preserve">Licensees must maintain a secure control environment of their information technology network.  This includes, but is not limited to, logical and physical controls of software, hardware, tapes, backups, disk, etc., application controls as well as any additional controls deemed necessary to protect the integrity of all networks, applications, databases and data.  </w:t>
      </w:r>
    </w:p>
    <w:p w:rsidR="00555A92" w:rsidRPr="00834AD9" w:rsidRDefault="00555A92" w:rsidP="00834AD9">
      <w:pPr>
        <w:jc w:val="both"/>
        <w:rPr>
          <w:rFonts w:ascii="Times New Roman" w:hAnsi="Times New Roman"/>
        </w:rPr>
      </w:pPr>
    </w:p>
    <w:p w:rsidR="00555A92" w:rsidRPr="00834AD9" w:rsidRDefault="00555A92" w:rsidP="00834AD9">
      <w:pPr>
        <w:jc w:val="both"/>
        <w:rPr>
          <w:rFonts w:ascii="Times New Roman" w:hAnsi="Times New Roman"/>
        </w:rPr>
      </w:pPr>
      <w:r w:rsidRPr="00834AD9">
        <w:rPr>
          <w:rFonts w:ascii="Times New Roman" w:hAnsi="Times New Roman"/>
        </w:rPr>
        <w:t xml:space="preserve">Any changes to data within the </w:t>
      </w:r>
      <w:r w:rsidR="00D34BDF">
        <w:rPr>
          <w:rFonts w:ascii="Times New Roman" w:hAnsi="Times New Roman"/>
        </w:rPr>
        <w:t xml:space="preserve">gaming system </w:t>
      </w:r>
      <w:r w:rsidRPr="00834AD9">
        <w:rPr>
          <w:rFonts w:ascii="Times New Roman" w:hAnsi="Times New Roman"/>
        </w:rPr>
        <w:t xml:space="preserve">database must be performed through the </w:t>
      </w:r>
      <w:r w:rsidR="00096B87">
        <w:rPr>
          <w:rFonts w:ascii="Times New Roman" w:hAnsi="Times New Roman"/>
        </w:rPr>
        <w:t xml:space="preserve">gaming system vendor’s </w:t>
      </w:r>
      <w:r w:rsidRPr="00834AD9">
        <w:rPr>
          <w:rFonts w:ascii="Times New Roman" w:hAnsi="Times New Roman"/>
        </w:rPr>
        <w:t>application</w:t>
      </w:r>
      <w:r w:rsidR="00096B87">
        <w:rPr>
          <w:rFonts w:ascii="Times New Roman" w:hAnsi="Times New Roman"/>
        </w:rPr>
        <w:t xml:space="preserve"> or gateway</w:t>
      </w:r>
      <w:r w:rsidRPr="00834AD9">
        <w:rPr>
          <w:rFonts w:ascii="Times New Roman" w:hAnsi="Times New Roman"/>
        </w:rPr>
        <w:t xml:space="preserve">.  </w:t>
      </w:r>
      <w:r w:rsidR="00096B87">
        <w:rPr>
          <w:rFonts w:ascii="Times New Roman" w:hAnsi="Times New Roman"/>
        </w:rPr>
        <w:t xml:space="preserve">Read only access to the gaming system database is permitted for business purposes. </w:t>
      </w:r>
      <w:r w:rsidRPr="00834AD9">
        <w:rPr>
          <w:rFonts w:ascii="Times New Roman" w:hAnsi="Times New Roman"/>
        </w:rPr>
        <w:t>The only time user</w:t>
      </w:r>
      <w:r w:rsidR="00D34BDF">
        <w:rPr>
          <w:rFonts w:ascii="Times New Roman" w:hAnsi="Times New Roman"/>
        </w:rPr>
        <w:t xml:space="preserve"> and</w:t>
      </w:r>
      <w:r w:rsidRPr="00834AD9">
        <w:rPr>
          <w:rFonts w:ascii="Times New Roman" w:hAnsi="Times New Roman"/>
        </w:rPr>
        <w:t xml:space="preserve"> administrator account</w:t>
      </w:r>
      <w:r w:rsidR="00096B87">
        <w:rPr>
          <w:rFonts w:ascii="Times New Roman" w:hAnsi="Times New Roman"/>
        </w:rPr>
        <w:t>s</w:t>
      </w:r>
      <w:r w:rsidRPr="00834AD9">
        <w:rPr>
          <w:rFonts w:ascii="Times New Roman" w:hAnsi="Times New Roman"/>
        </w:rPr>
        <w:t xml:space="preserve"> with elevated privileges</w:t>
      </w:r>
      <w:r w:rsidR="0039624A">
        <w:rPr>
          <w:rFonts w:ascii="Times New Roman" w:hAnsi="Times New Roman"/>
        </w:rPr>
        <w:t>,</w:t>
      </w:r>
      <w:r w:rsidRPr="00834AD9">
        <w:rPr>
          <w:rFonts w:ascii="Times New Roman" w:hAnsi="Times New Roman"/>
        </w:rPr>
        <w:t xml:space="preserve"> may access the database without prior </w:t>
      </w:r>
      <w:r w:rsidR="0039624A">
        <w:rPr>
          <w:rFonts w:ascii="Times New Roman" w:hAnsi="Times New Roman"/>
        </w:rPr>
        <w:t xml:space="preserve">notification to and </w:t>
      </w:r>
      <w:r w:rsidRPr="00834AD9">
        <w:rPr>
          <w:rFonts w:ascii="Times New Roman" w:hAnsi="Times New Roman"/>
        </w:rPr>
        <w:t xml:space="preserve">acknowledgment from the Division is for IT functions such as maintenance, repair, or upgrades. The licensee must ensure that the RAMP log is updated for all maintenance, repairs, or upgrades.  If the casino is under a maintenance agreement, the vendor must still be contacted in accordance with the maintenance agreement prior to initiating the maintenance, repair or upgrade. </w:t>
      </w:r>
    </w:p>
    <w:p w:rsidR="00555A92" w:rsidRPr="00834AD9" w:rsidRDefault="00555A92" w:rsidP="00834AD9">
      <w:pPr>
        <w:jc w:val="both"/>
        <w:rPr>
          <w:rFonts w:ascii="Times New Roman" w:hAnsi="Times New Roman"/>
        </w:rPr>
      </w:pPr>
    </w:p>
    <w:p w:rsidR="00555A92" w:rsidRPr="00834AD9" w:rsidRDefault="00555A92" w:rsidP="00834AD9">
      <w:pPr>
        <w:jc w:val="both"/>
        <w:rPr>
          <w:rFonts w:ascii="Times New Roman" w:hAnsi="Times New Roman"/>
        </w:rPr>
      </w:pPr>
      <w:r w:rsidRPr="00834AD9">
        <w:rPr>
          <w:rFonts w:ascii="Times New Roman" w:hAnsi="Times New Roman"/>
        </w:rPr>
        <w:t xml:space="preserve">Accounts with elevated permissions in the database environment must be unique for each user and must not be shared </w:t>
      </w:r>
      <w:r w:rsidR="00C73323">
        <w:rPr>
          <w:rFonts w:ascii="Times New Roman" w:hAnsi="Times New Roman"/>
        </w:rPr>
        <w:t>among</w:t>
      </w:r>
      <w:r w:rsidR="00C73323" w:rsidRPr="00834AD9">
        <w:rPr>
          <w:rFonts w:ascii="Times New Roman" w:hAnsi="Times New Roman"/>
        </w:rPr>
        <w:t xml:space="preserve"> </w:t>
      </w:r>
      <w:r w:rsidRPr="00834AD9">
        <w:rPr>
          <w:rFonts w:ascii="Times New Roman" w:hAnsi="Times New Roman"/>
        </w:rPr>
        <w:t>the casino employees. Passwords for system accounts that allow software packages access to the database and have the ability to modify the database or objects within the database must never be shared</w:t>
      </w:r>
      <w:r w:rsidR="006537BB">
        <w:rPr>
          <w:rFonts w:ascii="Times New Roman" w:hAnsi="Times New Roman"/>
        </w:rPr>
        <w:t>.</w:t>
      </w:r>
      <w:r w:rsidRPr="00834AD9">
        <w:rPr>
          <w:rFonts w:ascii="Times New Roman" w:hAnsi="Times New Roman"/>
        </w:rPr>
        <w:t xml:space="preserve"> </w:t>
      </w:r>
      <w:r w:rsidR="006537BB">
        <w:rPr>
          <w:rFonts w:ascii="Times New Roman" w:hAnsi="Times New Roman"/>
        </w:rPr>
        <w:t xml:space="preserve"> </w:t>
      </w:r>
      <w:r w:rsidR="00891C4A">
        <w:rPr>
          <w:rFonts w:ascii="Times New Roman" w:hAnsi="Times New Roman"/>
        </w:rPr>
        <w:t>T</w:t>
      </w:r>
      <w:r w:rsidRPr="00834AD9">
        <w:rPr>
          <w:rFonts w:ascii="Times New Roman" w:hAnsi="Times New Roman"/>
        </w:rPr>
        <w:t xml:space="preserve">he accounts must only be used by the system and never by a casino employee in lieu of </w:t>
      </w:r>
      <w:r w:rsidR="00891C4A">
        <w:rPr>
          <w:rFonts w:ascii="Times New Roman" w:hAnsi="Times New Roman"/>
        </w:rPr>
        <w:t>his/her</w:t>
      </w:r>
      <w:r w:rsidRPr="00834AD9">
        <w:rPr>
          <w:rFonts w:ascii="Times New Roman" w:hAnsi="Times New Roman"/>
        </w:rPr>
        <w:t xml:space="preserve"> personal account. System accounts must always have their default password changed</w:t>
      </w:r>
      <w:r w:rsidR="0039624A">
        <w:rPr>
          <w:rFonts w:ascii="Times New Roman" w:hAnsi="Times New Roman"/>
        </w:rPr>
        <w:t xml:space="preserve"> at install or system upgrade. </w:t>
      </w:r>
    </w:p>
    <w:p w:rsidR="00555A92" w:rsidRPr="00834AD9" w:rsidRDefault="00555A92" w:rsidP="00834AD9">
      <w:pPr>
        <w:jc w:val="both"/>
        <w:rPr>
          <w:rFonts w:ascii="Times New Roman" w:hAnsi="Times New Roman"/>
        </w:rPr>
      </w:pPr>
    </w:p>
    <w:p w:rsidR="00555A92" w:rsidRPr="00834AD9" w:rsidRDefault="00555A92" w:rsidP="00834AD9">
      <w:pPr>
        <w:jc w:val="both"/>
        <w:rPr>
          <w:rFonts w:ascii="Times New Roman" w:hAnsi="Times New Roman"/>
        </w:rPr>
      </w:pPr>
      <w:r w:rsidRPr="00834AD9">
        <w:rPr>
          <w:rFonts w:ascii="Times New Roman" w:hAnsi="Times New Roman"/>
        </w:rPr>
        <w:t xml:space="preserve">Third party software is defined as any software that impacts the gaming system that did not come from the gaming system vendor. This can mean purchased software from an outside source such as a company or contractor, or software developed in-house. Third party software programs must use the gaming system’s gateway. Licensees using third party software that does not go through a gateway must request a variance and receive </w:t>
      </w:r>
      <w:r w:rsidR="00891C4A">
        <w:rPr>
          <w:rFonts w:ascii="Times New Roman" w:hAnsi="Times New Roman"/>
        </w:rPr>
        <w:t>approval</w:t>
      </w:r>
      <w:r w:rsidRPr="00834AD9">
        <w:rPr>
          <w:rFonts w:ascii="Times New Roman" w:hAnsi="Times New Roman"/>
        </w:rPr>
        <w:t xml:space="preserve"> from the Division prior to use. This </w:t>
      </w:r>
      <w:r w:rsidR="0039624A">
        <w:rPr>
          <w:rFonts w:ascii="Times New Roman" w:hAnsi="Times New Roman"/>
        </w:rPr>
        <w:t>must</w:t>
      </w:r>
      <w:r w:rsidRPr="00834AD9">
        <w:rPr>
          <w:rFonts w:ascii="Times New Roman" w:hAnsi="Times New Roman"/>
        </w:rPr>
        <w:t xml:space="preserve"> be accomplished by submitting a variance request to the Division</w:t>
      </w:r>
      <w:r w:rsidR="0039624A">
        <w:rPr>
          <w:rFonts w:ascii="Times New Roman" w:hAnsi="Times New Roman"/>
        </w:rPr>
        <w:t xml:space="preserve"> and receiving the Division’s approval</w:t>
      </w:r>
      <w:r w:rsidR="00CA5690">
        <w:rPr>
          <w:rFonts w:ascii="Times New Roman" w:hAnsi="Times New Roman"/>
        </w:rPr>
        <w:t>.</w:t>
      </w:r>
      <w:r w:rsidRPr="00834AD9">
        <w:rPr>
          <w:rFonts w:ascii="Times New Roman" w:hAnsi="Times New Roman"/>
        </w:rPr>
        <w:t xml:space="preserve">  System accounts used by the </w:t>
      </w:r>
      <w:r w:rsidR="0039624A">
        <w:rPr>
          <w:rFonts w:ascii="Times New Roman" w:hAnsi="Times New Roman"/>
        </w:rPr>
        <w:t>third</w:t>
      </w:r>
      <w:r w:rsidRPr="00834AD9">
        <w:rPr>
          <w:rFonts w:ascii="Times New Roman" w:hAnsi="Times New Roman"/>
        </w:rPr>
        <w:t xml:space="preserve"> party software must be documented and the accounts must not be used by individuals in place of their assigned account. </w:t>
      </w:r>
    </w:p>
    <w:p w:rsidR="00555A92" w:rsidRPr="00834AD9" w:rsidRDefault="00555A92" w:rsidP="00834AD9">
      <w:pPr>
        <w:jc w:val="both"/>
        <w:rPr>
          <w:rFonts w:ascii="Times New Roman" w:hAnsi="Times New Roman"/>
        </w:rPr>
      </w:pPr>
    </w:p>
    <w:p w:rsidR="003F4DD1" w:rsidRDefault="003F4DD1" w:rsidP="00834AD9">
      <w:pPr>
        <w:jc w:val="both"/>
        <w:rPr>
          <w:rFonts w:ascii="Times New Roman" w:hAnsi="Times New Roman"/>
          <w:b/>
        </w:rPr>
      </w:pPr>
    </w:p>
    <w:p w:rsidR="003F4DD1" w:rsidRDefault="003F4DD1" w:rsidP="00834AD9">
      <w:pPr>
        <w:jc w:val="both"/>
        <w:rPr>
          <w:rFonts w:ascii="Times New Roman" w:hAnsi="Times New Roman"/>
          <w:b/>
        </w:rPr>
      </w:pPr>
    </w:p>
    <w:p w:rsidR="00555A92" w:rsidRPr="00834AD9" w:rsidRDefault="00555A92" w:rsidP="00834AD9">
      <w:pPr>
        <w:jc w:val="both"/>
        <w:rPr>
          <w:rFonts w:ascii="Times New Roman" w:hAnsi="Times New Roman"/>
          <w:b/>
        </w:rPr>
      </w:pPr>
      <w:r w:rsidRPr="00834AD9">
        <w:rPr>
          <w:rFonts w:ascii="Times New Roman" w:hAnsi="Times New Roman"/>
          <w:b/>
        </w:rPr>
        <w:lastRenderedPageBreak/>
        <w:t>System Disruption</w:t>
      </w:r>
    </w:p>
    <w:p w:rsidR="00555A92" w:rsidRPr="00834AD9" w:rsidRDefault="00555A92" w:rsidP="00834AD9">
      <w:pPr>
        <w:jc w:val="both"/>
        <w:rPr>
          <w:rFonts w:ascii="Times New Roman" w:hAnsi="Times New Roman"/>
          <w:b/>
        </w:rPr>
      </w:pPr>
    </w:p>
    <w:p w:rsidR="00555A92" w:rsidRPr="00834AD9" w:rsidRDefault="00555A92" w:rsidP="00834AD9">
      <w:pPr>
        <w:jc w:val="both"/>
        <w:rPr>
          <w:rFonts w:ascii="Times New Roman" w:hAnsi="Times New Roman"/>
        </w:rPr>
      </w:pPr>
      <w:r w:rsidRPr="00834AD9">
        <w:rPr>
          <w:rFonts w:ascii="Times New Roman" w:hAnsi="Times New Roman"/>
        </w:rPr>
        <w:t xml:space="preserve">When an unanticipated incident occurs that causes a </w:t>
      </w:r>
      <w:r w:rsidR="004D5FEA">
        <w:rPr>
          <w:rFonts w:ascii="Times New Roman" w:hAnsi="Times New Roman"/>
        </w:rPr>
        <w:t xml:space="preserve">significant </w:t>
      </w:r>
      <w:r w:rsidRPr="00834AD9">
        <w:rPr>
          <w:rFonts w:ascii="Times New Roman" w:hAnsi="Times New Roman"/>
        </w:rPr>
        <w:t xml:space="preserve">disruption in the collection, accuracy, integrity, or availability of the gaming system, the </w:t>
      </w:r>
      <w:r w:rsidR="0039624A">
        <w:rPr>
          <w:rFonts w:ascii="Times New Roman" w:hAnsi="Times New Roman"/>
        </w:rPr>
        <w:t>licensee</w:t>
      </w:r>
      <w:r w:rsidRPr="00834AD9">
        <w:rPr>
          <w:rFonts w:ascii="Times New Roman" w:hAnsi="Times New Roman"/>
        </w:rPr>
        <w:t xml:space="preserve"> must immediately contact the appropriate IT resources</w:t>
      </w:r>
      <w:r w:rsidR="004D5FEA">
        <w:rPr>
          <w:rFonts w:ascii="Times New Roman" w:hAnsi="Times New Roman"/>
        </w:rPr>
        <w:t>, such as local IT staff, IT contractor or gaming system vendor,</w:t>
      </w:r>
      <w:r w:rsidRPr="00834AD9">
        <w:rPr>
          <w:rFonts w:ascii="Times New Roman" w:hAnsi="Times New Roman"/>
        </w:rPr>
        <w:t xml:space="preserve"> to begin the troubleshooting process. The </w:t>
      </w:r>
      <w:r w:rsidR="0039624A">
        <w:rPr>
          <w:rFonts w:ascii="Times New Roman" w:hAnsi="Times New Roman"/>
        </w:rPr>
        <w:t>licensee</w:t>
      </w:r>
      <w:r w:rsidRPr="00834AD9">
        <w:rPr>
          <w:rFonts w:ascii="Times New Roman" w:hAnsi="Times New Roman"/>
        </w:rPr>
        <w:t xml:space="preserve"> must add an entry to the RAMP log, and inform the Division as soon as practically possible via e-mail. The e-mail must include, but is not limited to, the following:</w:t>
      </w:r>
    </w:p>
    <w:p w:rsidR="00555A92" w:rsidRPr="00834AD9" w:rsidRDefault="00555A92" w:rsidP="00834AD9">
      <w:pPr>
        <w:jc w:val="both"/>
        <w:rPr>
          <w:rFonts w:ascii="Times New Roman" w:hAnsi="Times New Roman"/>
        </w:rPr>
      </w:pPr>
    </w:p>
    <w:p w:rsidR="00555A92" w:rsidRPr="00834AD9" w:rsidRDefault="00555A92" w:rsidP="00834AD9">
      <w:pPr>
        <w:numPr>
          <w:ilvl w:val="0"/>
          <w:numId w:val="15"/>
        </w:numPr>
        <w:jc w:val="both"/>
        <w:rPr>
          <w:rFonts w:ascii="Times New Roman" w:hAnsi="Times New Roman"/>
        </w:rPr>
      </w:pPr>
      <w:r w:rsidRPr="00834AD9">
        <w:rPr>
          <w:rFonts w:ascii="Times New Roman" w:hAnsi="Times New Roman"/>
        </w:rPr>
        <w:t xml:space="preserve">a detailed description of the problem, </w:t>
      </w:r>
    </w:p>
    <w:p w:rsidR="00555A92" w:rsidRPr="00834AD9" w:rsidRDefault="00555A92" w:rsidP="00834AD9">
      <w:pPr>
        <w:numPr>
          <w:ilvl w:val="0"/>
          <w:numId w:val="15"/>
        </w:numPr>
        <w:jc w:val="both"/>
        <w:rPr>
          <w:rFonts w:ascii="Times New Roman" w:hAnsi="Times New Roman"/>
        </w:rPr>
      </w:pPr>
      <w:r w:rsidRPr="00834AD9">
        <w:rPr>
          <w:rFonts w:ascii="Times New Roman" w:hAnsi="Times New Roman"/>
        </w:rPr>
        <w:t xml:space="preserve">why they think the problem occurred, </w:t>
      </w:r>
    </w:p>
    <w:p w:rsidR="00555A92" w:rsidRPr="00834AD9" w:rsidRDefault="00555A92" w:rsidP="00834AD9">
      <w:pPr>
        <w:numPr>
          <w:ilvl w:val="0"/>
          <w:numId w:val="15"/>
        </w:numPr>
        <w:jc w:val="both"/>
        <w:rPr>
          <w:rFonts w:ascii="Times New Roman" w:hAnsi="Times New Roman"/>
        </w:rPr>
      </w:pPr>
      <w:r w:rsidRPr="00834AD9">
        <w:rPr>
          <w:rFonts w:ascii="Times New Roman" w:hAnsi="Times New Roman"/>
        </w:rPr>
        <w:t xml:space="preserve">if the manufacturer was contacted to assist in or to resolve the issue and if not, why not, </w:t>
      </w:r>
    </w:p>
    <w:p w:rsidR="00555A92" w:rsidRPr="00834AD9" w:rsidRDefault="00555A92" w:rsidP="00834AD9">
      <w:pPr>
        <w:numPr>
          <w:ilvl w:val="0"/>
          <w:numId w:val="15"/>
        </w:numPr>
        <w:jc w:val="both"/>
        <w:rPr>
          <w:rFonts w:ascii="Times New Roman" w:hAnsi="Times New Roman"/>
        </w:rPr>
      </w:pPr>
      <w:r w:rsidRPr="00834AD9">
        <w:rPr>
          <w:rFonts w:ascii="Times New Roman" w:hAnsi="Times New Roman"/>
        </w:rPr>
        <w:t xml:space="preserve">the time it was identified, </w:t>
      </w:r>
    </w:p>
    <w:p w:rsidR="00555A92" w:rsidRPr="00834AD9" w:rsidRDefault="00555A92" w:rsidP="00834AD9">
      <w:pPr>
        <w:numPr>
          <w:ilvl w:val="0"/>
          <w:numId w:val="15"/>
        </w:numPr>
        <w:jc w:val="both"/>
        <w:rPr>
          <w:rFonts w:ascii="Times New Roman" w:hAnsi="Times New Roman"/>
        </w:rPr>
      </w:pPr>
      <w:r w:rsidRPr="00834AD9">
        <w:rPr>
          <w:rFonts w:ascii="Times New Roman" w:hAnsi="Times New Roman"/>
        </w:rPr>
        <w:t xml:space="preserve">a brief statement about where the casino/vendor is in the troubleshooting process, and </w:t>
      </w:r>
    </w:p>
    <w:p w:rsidR="00555A92" w:rsidRPr="00834AD9" w:rsidRDefault="00555A92" w:rsidP="00834AD9">
      <w:pPr>
        <w:numPr>
          <w:ilvl w:val="0"/>
          <w:numId w:val="15"/>
        </w:numPr>
        <w:jc w:val="both"/>
        <w:rPr>
          <w:rFonts w:ascii="Times New Roman" w:hAnsi="Times New Roman"/>
        </w:rPr>
      </w:pPr>
      <w:r w:rsidRPr="00834AD9">
        <w:rPr>
          <w:rFonts w:ascii="Times New Roman" w:hAnsi="Times New Roman"/>
        </w:rPr>
        <w:t xml:space="preserve">the manufacturer’s case number (if applicable).   </w:t>
      </w:r>
    </w:p>
    <w:p w:rsidR="00555A92" w:rsidRPr="00834AD9" w:rsidRDefault="00555A92" w:rsidP="00834AD9">
      <w:pPr>
        <w:jc w:val="both"/>
        <w:rPr>
          <w:rFonts w:ascii="Times New Roman" w:hAnsi="Times New Roman"/>
        </w:rPr>
      </w:pPr>
    </w:p>
    <w:p w:rsidR="00555A92" w:rsidRPr="00834AD9" w:rsidRDefault="00555A92" w:rsidP="00834AD9">
      <w:pPr>
        <w:jc w:val="both"/>
        <w:rPr>
          <w:rFonts w:ascii="Times New Roman" w:hAnsi="Times New Roman"/>
        </w:rPr>
      </w:pPr>
      <w:r w:rsidRPr="00834AD9">
        <w:rPr>
          <w:rFonts w:ascii="Times New Roman" w:hAnsi="Times New Roman"/>
        </w:rPr>
        <w:t xml:space="preserve">The Division does not require that the </w:t>
      </w:r>
      <w:r w:rsidR="0039624A">
        <w:rPr>
          <w:rFonts w:ascii="Times New Roman" w:hAnsi="Times New Roman"/>
        </w:rPr>
        <w:t>licensee</w:t>
      </w:r>
      <w:r w:rsidRPr="00834AD9">
        <w:rPr>
          <w:rFonts w:ascii="Times New Roman" w:hAnsi="Times New Roman"/>
        </w:rPr>
        <w:t xml:space="preserve"> wait for an </w:t>
      </w:r>
      <w:r w:rsidR="0039624A">
        <w:rPr>
          <w:rFonts w:ascii="Times New Roman" w:hAnsi="Times New Roman"/>
        </w:rPr>
        <w:t>approval</w:t>
      </w:r>
      <w:r w:rsidRPr="00834AD9">
        <w:rPr>
          <w:rFonts w:ascii="Times New Roman" w:hAnsi="Times New Roman"/>
        </w:rPr>
        <w:t xml:space="preserve"> from the Division before proceeding with the solution.</w:t>
      </w:r>
    </w:p>
    <w:p w:rsidR="00555A92" w:rsidRPr="00834AD9" w:rsidRDefault="00555A92" w:rsidP="00834AD9">
      <w:pPr>
        <w:jc w:val="both"/>
        <w:rPr>
          <w:rFonts w:ascii="Times New Roman" w:hAnsi="Times New Roman"/>
        </w:rPr>
      </w:pPr>
    </w:p>
    <w:p w:rsidR="00555A92" w:rsidRPr="00834AD9" w:rsidRDefault="00555A92" w:rsidP="00834AD9">
      <w:pPr>
        <w:jc w:val="both"/>
        <w:rPr>
          <w:rFonts w:ascii="Times New Roman" w:hAnsi="Times New Roman"/>
        </w:rPr>
      </w:pPr>
      <w:r w:rsidRPr="00834AD9">
        <w:rPr>
          <w:rFonts w:ascii="Times New Roman" w:hAnsi="Times New Roman"/>
        </w:rPr>
        <w:t xml:space="preserve">After the problem has been resolved, a follow up email must be sent to the Division within 48 hours of resuming normal operations.  The email must include a description of and resolution to the problem.  </w:t>
      </w:r>
    </w:p>
    <w:p w:rsidR="00555A92" w:rsidRDefault="00555A92" w:rsidP="00834AD9">
      <w:pPr>
        <w:jc w:val="both"/>
      </w:pPr>
    </w:p>
    <w:p w:rsidR="00555A92" w:rsidRDefault="00A5503F" w:rsidP="00834AD9">
      <w:pPr>
        <w:tabs>
          <w:tab w:val="left" w:pos="450"/>
        </w:tabs>
        <w:ind w:left="540" w:hanging="540"/>
        <w:jc w:val="both"/>
        <w:rPr>
          <w:rFonts w:ascii="Times New Roman" w:hAnsi="Times New Roman"/>
          <w:b/>
          <w:szCs w:val="24"/>
        </w:rPr>
      </w:pPr>
      <w:r>
        <w:rPr>
          <w:rFonts w:ascii="Times New Roman" w:hAnsi="Times New Roman"/>
          <w:b/>
          <w:szCs w:val="24"/>
        </w:rPr>
        <w:t>I</w:t>
      </w:r>
      <w:r w:rsidR="00555A92">
        <w:rPr>
          <w:rFonts w:ascii="Times New Roman" w:hAnsi="Times New Roman"/>
          <w:b/>
          <w:szCs w:val="24"/>
        </w:rPr>
        <w:t>.</w:t>
      </w:r>
      <w:r w:rsidR="00555A92">
        <w:rPr>
          <w:rFonts w:ascii="Times New Roman" w:hAnsi="Times New Roman"/>
          <w:b/>
          <w:szCs w:val="24"/>
        </w:rPr>
        <w:tab/>
        <w:t>WIRELESS</w:t>
      </w:r>
    </w:p>
    <w:p w:rsidR="00555A92" w:rsidRDefault="00555A92" w:rsidP="00834AD9">
      <w:pPr>
        <w:tabs>
          <w:tab w:val="left" w:pos="450"/>
        </w:tabs>
        <w:ind w:left="540" w:hanging="540"/>
        <w:jc w:val="both"/>
        <w:rPr>
          <w:rFonts w:ascii="Times New Roman" w:hAnsi="Times New Roman"/>
          <w:b/>
          <w:szCs w:val="24"/>
        </w:rPr>
      </w:pPr>
    </w:p>
    <w:p w:rsidR="00555A92" w:rsidRPr="00834AD9" w:rsidRDefault="00555A92" w:rsidP="00834AD9">
      <w:pPr>
        <w:autoSpaceDE w:val="0"/>
        <w:autoSpaceDN w:val="0"/>
        <w:adjustRightInd w:val="0"/>
        <w:jc w:val="both"/>
        <w:rPr>
          <w:rFonts w:ascii="Times New Roman" w:hAnsi="Times New Roman"/>
          <w:szCs w:val="24"/>
        </w:rPr>
      </w:pPr>
      <w:r w:rsidRPr="00834AD9">
        <w:rPr>
          <w:rFonts w:ascii="Times New Roman" w:hAnsi="Times New Roman"/>
          <w:szCs w:val="24"/>
        </w:rPr>
        <w:t xml:space="preserve">The Division recognizes wireless local area networks (WLAN) as an approved technology for limited applications.  Original gaming data, other than wireless TITO ticket validation, cannot travel across a wireless segment. </w:t>
      </w:r>
      <w:r w:rsidR="00522B6A">
        <w:rPr>
          <w:rFonts w:ascii="Times New Roman" w:hAnsi="Times New Roman"/>
          <w:szCs w:val="24"/>
        </w:rPr>
        <w:t>C</w:t>
      </w:r>
      <w:r w:rsidRPr="00834AD9">
        <w:rPr>
          <w:rFonts w:ascii="Times New Roman" w:hAnsi="Times New Roman"/>
          <w:szCs w:val="24"/>
        </w:rPr>
        <w:t xml:space="preserve">asinos are not authorized to utilize </w:t>
      </w:r>
      <w:r w:rsidR="0039624A">
        <w:rPr>
          <w:rFonts w:ascii="Times New Roman" w:hAnsi="Times New Roman"/>
          <w:szCs w:val="24"/>
        </w:rPr>
        <w:t xml:space="preserve">a </w:t>
      </w:r>
      <w:r w:rsidRPr="00834AD9">
        <w:rPr>
          <w:rFonts w:ascii="Times New Roman" w:hAnsi="Times New Roman"/>
          <w:szCs w:val="24"/>
        </w:rPr>
        <w:t xml:space="preserve">WLAN for activity that can, or has the potential to, impact gaming transactions, gaming system transactions or the calculation and/or reporting of adjusted gross proceeds (AGP) unless </w:t>
      </w:r>
      <w:r w:rsidR="00C73323" w:rsidRPr="00834AD9">
        <w:rPr>
          <w:rFonts w:ascii="Times New Roman" w:hAnsi="Times New Roman"/>
          <w:szCs w:val="24"/>
        </w:rPr>
        <w:t>specifi</w:t>
      </w:r>
      <w:r w:rsidR="00C73323">
        <w:rPr>
          <w:rFonts w:ascii="Times New Roman" w:hAnsi="Times New Roman"/>
          <w:szCs w:val="24"/>
        </w:rPr>
        <w:t>cally allowed</w:t>
      </w:r>
      <w:r w:rsidR="00C73323" w:rsidRPr="00834AD9">
        <w:rPr>
          <w:rFonts w:ascii="Times New Roman" w:hAnsi="Times New Roman"/>
          <w:szCs w:val="24"/>
        </w:rPr>
        <w:t xml:space="preserve"> </w:t>
      </w:r>
      <w:r w:rsidRPr="00834AD9">
        <w:rPr>
          <w:rFonts w:ascii="Times New Roman" w:hAnsi="Times New Roman"/>
          <w:szCs w:val="24"/>
        </w:rPr>
        <w:t>in the ICMP.</w:t>
      </w:r>
    </w:p>
    <w:p w:rsidR="00555A92" w:rsidRPr="00834AD9" w:rsidRDefault="00555A92" w:rsidP="00834AD9">
      <w:pPr>
        <w:autoSpaceDE w:val="0"/>
        <w:autoSpaceDN w:val="0"/>
        <w:adjustRightInd w:val="0"/>
        <w:jc w:val="both"/>
        <w:rPr>
          <w:rFonts w:ascii="Times New Roman" w:hAnsi="Times New Roman"/>
          <w:szCs w:val="24"/>
        </w:rPr>
      </w:pPr>
    </w:p>
    <w:p w:rsidR="00555A92" w:rsidRDefault="00555A92" w:rsidP="00834AD9">
      <w:pPr>
        <w:jc w:val="both"/>
        <w:rPr>
          <w:rFonts w:ascii="Times New Roman" w:hAnsi="Times New Roman"/>
          <w:szCs w:val="24"/>
        </w:rPr>
      </w:pPr>
      <w:r w:rsidRPr="00834AD9">
        <w:rPr>
          <w:rFonts w:ascii="Times New Roman" w:hAnsi="Times New Roman"/>
          <w:szCs w:val="24"/>
        </w:rPr>
        <w:t xml:space="preserve">Casinos with the same ownership or casinos with an unattached business office may establish a wireless bridge to transmit a copy of gaming data.  The casino must follow all rules for segregation of data between same ownership casinos, for example ticketing data.  Subsequent to the data being written to the gaming system’s database, a copy of the gaming data is permitted across the WLAN.  This includes results from queries, reports, or copies of the database itself. It is the </w:t>
      </w:r>
      <w:r w:rsidR="0039624A">
        <w:rPr>
          <w:rFonts w:ascii="Times New Roman" w:hAnsi="Times New Roman"/>
          <w:szCs w:val="24"/>
        </w:rPr>
        <w:t>licensee</w:t>
      </w:r>
      <w:r w:rsidRPr="00834AD9">
        <w:rPr>
          <w:rFonts w:ascii="Times New Roman" w:hAnsi="Times New Roman"/>
          <w:szCs w:val="24"/>
        </w:rPr>
        <w:t xml:space="preserve">’s responsibility to ensure the security of all data traveling in the WLAN.  The </w:t>
      </w:r>
      <w:r w:rsidR="0039624A">
        <w:rPr>
          <w:rFonts w:ascii="Times New Roman" w:hAnsi="Times New Roman"/>
          <w:szCs w:val="24"/>
        </w:rPr>
        <w:t>licensee</w:t>
      </w:r>
      <w:r w:rsidRPr="00834AD9">
        <w:rPr>
          <w:rFonts w:ascii="Times New Roman" w:hAnsi="Times New Roman"/>
          <w:szCs w:val="24"/>
        </w:rPr>
        <w:t xml:space="preserve"> must submit the </w:t>
      </w:r>
      <w:r w:rsidR="00F94633">
        <w:rPr>
          <w:rFonts w:ascii="Times New Roman" w:hAnsi="Times New Roman"/>
          <w:szCs w:val="24"/>
        </w:rPr>
        <w:t>n</w:t>
      </w:r>
      <w:r w:rsidRPr="00834AD9">
        <w:rPr>
          <w:rFonts w:ascii="Times New Roman" w:hAnsi="Times New Roman"/>
          <w:szCs w:val="24"/>
        </w:rPr>
        <w:t xml:space="preserve">otification </w:t>
      </w:r>
      <w:r w:rsidR="00F94633">
        <w:rPr>
          <w:rFonts w:ascii="Times New Roman" w:hAnsi="Times New Roman"/>
          <w:szCs w:val="24"/>
        </w:rPr>
        <w:t>f</w:t>
      </w:r>
      <w:r w:rsidRPr="00834AD9">
        <w:rPr>
          <w:rFonts w:ascii="Times New Roman" w:hAnsi="Times New Roman"/>
          <w:szCs w:val="24"/>
        </w:rPr>
        <w:t>orm prior to installing a WLAN.</w:t>
      </w:r>
      <w:r w:rsidR="0039624A" w:rsidRPr="0039624A" w:rsidDel="0039624A">
        <w:rPr>
          <w:rFonts w:ascii="Times New Roman" w:hAnsi="Times New Roman"/>
          <w:szCs w:val="24"/>
        </w:rPr>
        <w:t xml:space="preserve"> </w:t>
      </w:r>
      <w:r w:rsidRPr="00834AD9">
        <w:rPr>
          <w:rFonts w:ascii="Times New Roman" w:hAnsi="Times New Roman"/>
          <w:szCs w:val="24"/>
        </w:rPr>
        <w:t xml:space="preserve">All WLAN system components must be physically secured. The WLAN must be segmented from the rest of the network by a firewall that meets current computer industry standards, such as stateful packet inspection, authentication and encryption.  </w:t>
      </w:r>
      <w:r w:rsidR="00AF004B">
        <w:rPr>
          <w:rFonts w:ascii="Times New Roman" w:hAnsi="Times New Roman"/>
          <w:szCs w:val="24"/>
        </w:rPr>
        <w:t>The version of encryption used must be the most current version that</w:t>
      </w:r>
      <w:r w:rsidR="00146C43">
        <w:rPr>
          <w:rFonts w:ascii="Times New Roman" w:hAnsi="Times New Roman"/>
          <w:szCs w:val="24"/>
        </w:rPr>
        <w:t xml:space="preserve"> the equipment is capable of and </w:t>
      </w:r>
      <w:r w:rsidR="00AF004B">
        <w:rPr>
          <w:rFonts w:ascii="Times New Roman" w:hAnsi="Times New Roman"/>
          <w:szCs w:val="24"/>
        </w:rPr>
        <w:t xml:space="preserve">has not been compromised.  </w:t>
      </w:r>
    </w:p>
    <w:p w:rsidR="000D488E" w:rsidRPr="00834AD9" w:rsidRDefault="000D488E" w:rsidP="00834AD9">
      <w:pPr>
        <w:jc w:val="both"/>
        <w:rPr>
          <w:rFonts w:ascii="Times New Roman" w:hAnsi="Times New Roman"/>
          <w:szCs w:val="24"/>
        </w:rPr>
      </w:pPr>
    </w:p>
    <w:p w:rsidR="000D488E" w:rsidRDefault="00555A92" w:rsidP="00834AD9">
      <w:pPr>
        <w:jc w:val="both"/>
        <w:rPr>
          <w:rFonts w:ascii="Times New Roman" w:hAnsi="Times New Roman"/>
          <w:szCs w:val="24"/>
        </w:rPr>
      </w:pPr>
      <w:r w:rsidRPr="00834AD9">
        <w:rPr>
          <w:rFonts w:ascii="Times New Roman" w:hAnsi="Times New Roman"/>
          <w:szCs w:val="24"/>
        </w:rPr>
        <w:t xml:space="preserve">Authentication requirements include using strong passwords, changing default passwords, and minimizing the number of people who have access to accounts with elevated privileges. Accounts with elevated privileges must have their passwords changed at intervals </w:t>
      </w:r>
      <w:r w:rsidR="00C73323">
        <w:rPr>
          <w:rFonts w:ascii="Times New Roman" w:hAnsi="Times New Roman"/>
          <w:szCs w:val="24"/>
        </w:rPr>
        <w:t>not to exceed</w:t>
      </w:r>
      <w:r w:rsidRPr="00834AD9">
        <w:rPr>
          <w:rFonts w:ascii="Times New Roman" w:hAnsi="Times New Roman"/>
          <w:szCs w:val="24"/>
        </w:rPr>
        <w:t xml:space="preserve"> 90 days</w:t>
      </w:r>
      <w:r w:rsidR="00677698">
        <w:rPr>
          <w:rFonts w:ascii="Times New Roman" w:hAnsi="Times New Roman"/>
          <w:szCs w:val="24"/>
        </w:rPr>
        <w:t xml:space="preserve"> by the IT Department</w:t>
      </w:r>
      <w:r w:rsidRPr="00834AD9">
        <w:rPr>
          <w:rFonts w:ascii="Times New Roman" w:hAnsi="Times New Roman"/>
          <w:szCs w:val="24"/>
        </w:rPr>
        <w:t xml:space="preserve">. The changing of passwords, not the actual password, must be documented and reviewed by the ICO.  A system generated report that indicates when the password has been changed will suffice. </w:t>
      </w:r>
    </w:p>
    <w:p w:rsidR="00555A92" w:rsidRPr="00834AD9" w:rsidRDefault="00555A92" w:rsidP="00834AD9">
      <w:pPr>
        <w:jc w:val="both"/>
        <w:rPr>
          <w:rFonts w:ascii="Times New Roman" w:hAnsi="Times New Roman"/>
          <w:szCs w:val="24"/>
        </w:rPr>
      </w:pPr>
      <w:r w:rsidRPr="00834AD9">
        <w:rPr>
          <w:rFonts w:ascii="Times New Roman" w:hAnsi="Times New Roman"/>
          <w:szCs w:val="24"/>
        </w:rPr>
        <w:t xml:space="preserve"> </w:t>
      </w:r>
    </w:p>
    <w:p w:rsidR="00555A92" w:rsidRDefault="00555A92" w:rsidP="00834AD9">
      <w:pPr>
        <w:jc w:val="both"/>
        <w:rPr>
          <w:rFonts w:ascii="Times New Roman" w:hAnsi="Times New Roman"/>
          <w:szCs w:val="24"/>
        </w:rPr>
      </w:pPr>
      <w:r w:rsidRPr="00834AD9">
        <w:rPr>
          <w:rFonts w:ascii="Times New Roman" w:hAnsi="Times New Roman"/>
          <w:szCs w:val="24"/>
        </w:rPr>
        <w:t xml:space="preserve">Due to cryptographic strength being crucial to a secure a WLAN, encryption versions must be current with industry standards and </w:t>
      </w:r>
      <w:r w:rsidR="00677698">
        <w:rPr>
          <w:rFonts w:ascii="Times New Roman" w:hAnsi="Times New Roman"/>
          <w:szCs w:val="24"/>
        </w:rPr>
        <w:t>p</w:t>
      </w:r>
      <w:r w:rsidRPr="00834AD9">
        <w:rPr>
          <w:rFonts w:ascii="Times New Roman" w:hAnsi="Times New Roman"/>
          <w:szCs w:val="24"/>
        </w:rPr>
        <w:t>re-</w:t>
      </w:r>
      <w:r w:rsidR="00677698">
        <w:rPr>
          <w:rFonts w:ascii="Times New Roman" w:hAnsi="Times New Roman"/>
          <w:szCs w:val="24"/>
        </w:rPr>
        <w:t>s</w:t>
      </w:r>
      <w:r w:rsidRPr="00834AD9">
        <w:rPr>
          <w:rFonts w:ascii="Times New Roman" w:hAnsi="Times New Roman"/>
          <w:szCs w:val="24"/>
        </w:rPr>
        <w:t>hared keys must be managed, documented and changed whenever a person with knowledge of the keys has left, a security incident occurred, or at least annually.</w:t>
      </w:r>
    </w:p>
    <w:p w:rsidR="000D488E" w:rsidRPr="00834AD9" w:rsidRDefault="000D488E" w:rsidP="00834AD9">
      <w:pPr>
        <w:jc w:val="both"/>
        <w:rPr>
          <w:rFonts w:ascii="Times New Roman" w:hAnsi="Times New Roman"/>
          <w:szCs w:val="24"/>
        </w:rPr>
      </w:pPr>
    </w:p>
    <w:p w:rsidR="00555A92" w:rsidRDefault="00555A92" w:rsidP="00834AD9">
      <w:pPr>
        <w:jc w:val="both"/>
        <w:rPr>
          <w:rFonts w:ascii="Times New Roman" w:hAnsi="Times New Roman"/>
          <w:szCs w:val="24"/>
        </w:rPr>
      </w:pPr>
      <w:r w:rsidRPr="00834AD9">
        <w:rPr>
          <w:rFonts w:ascii="Times New Roman" w:hAnsi="Times New Roman"/>
          <w:szCs w:val="24"/>
        </w:rPr>
        <w:t xml:space="preserve">All WLAN components such as access points, wireless management systems, firewalls and Intrusion Detection </w:t>
      </w:r>
      <w:r w:rsidR="00677698">
        <w:rPr>
          <w:rFonts w:ascii="Times New Roman" w:hAnsi="Times New Roman"/>
          <w:szCs w:val="24"/>
        </w:rPr>
        <w:t>S</w:t>
      </w:r>
      <w:r w:rsidRPr="00834AD9">
        <w:rPr>
          <w:rFonts w:ascii="Times New Roman" w:hAnsi="Times New Roman"/>
          <w:szCs w:val="24"/>
        </w:rPr>
        <w:t>ystems (IDS) must be physically secure.  Access points must be mounted using tamper proof mounting hardware in an area that does not allow for easy physical access or secured in a locked cabinet or room. The other WLAN infrastructure components must be in a secured room that is locked at all times.</w:t>
      </w:r>
    </w:p>
    <w:p w:rsidR="000D488E" w:rsidRPr="00834AD9" w:rsidRDefault="000D488E" w:rsidP="00834AD9">
      <w:pPr>
        <w:jc w:val="both"/>
        <w:rPr>
          <w:rFonts w:ascii="Times New Roman" w:hAnsi="Times New Roman"/>
          <w:szCs w:val="24"/>
        </w:rPr>
      </w:pPr>
    </w:p>
    <w:p w:rsidR="00555A92" w:rsidRDefault="00555A92" w:rsidP="00834AD9">
      <w:pPr>
        <w:jc w:val="both"/>
        <w:rPr>
          <w:rFonts w:ascii="Times New Roman" w:hAnsi="Times New Roman"/>
          <w:szCs w:val="24"/>
        </w:rPr>
      </w:pPr>
      <w:r w:rsidRPr="00834AD9">
        <w:rPr>
          <w:rFonts w:ascii="Times New Roman" w:hAnsi="Times New Roman"/>
          <w:szCs w:val="24"/>
        </w:rPr>
        <w:t xml:space="preserve">All default settings must be changed before implementation.  Changes to the default settings must be documented. </w:t>
      </w:r>
    </w:p>
    <w:p w:rsidR="000D488E" w:rsidRPr="00834AD9" w:rsidRDefault="000D488E" w:rsidP="00834AD9">
      <w:pPr>
        <w:jc w:val="both"/>
        <w:rPr>
          <w:rFonts w:ascii="Times New Roman" w:hAnsi="Times New Roman"/>
          <w:szCs w:val="24"/>
        </w:rPr>
      </w:pPr>
    </w:p>
    <w:p w:rsidR="00555A92" w:rsidRPr="00834AD9" w:rsidRDefault="00555A92" w:rsidP="00834AD9">
      <w:pPr>
        <w:jc w:val="both"/>
        <w:rPr>
          <w:rFonts w:ascii="Times New Roman" w:hAnsi="Times New Roman"/>
          <w:szCs w:val="24"/>
        </w:rPr>
      </w:pPr>
      <w:r w:rsidRPr="00834AD9">
        <w:rPr>
          <w:rFonts w:ascii="Times New Roman" w:hAnsi="Times New Roman"/>
          <w:szCs w:val="24"/>
        </w:rPr>
        <w:t>Parameters that should be changed include but are not limited to:</w:t>
      </w:r>
    </w:p>
    <w:p w:rsidR="00555A92" w:rsidRPr="00834AD9" w:rsidRDefault="00555A92" w:rsidP="00834AD9">
      <w:pPr>
        <w:pStyle w:val="ListParagraph"/>
        <w:numPr>
          <w:ilvl w:val="0"/>
          <w:numId w:val="16"/>
        </w:numPr>
        <w:jc w:val="both"/>
        <w:rPr>
          <w:rFonts w:ascii="Times New Roman" w:hAnsi="Times New Roman"/>
          <w:sz w:val="24"/>
          <w:szCs w:val="24"/>
        </w:rPr>
      </w:pPr>
      <w:r w:rsidRPr="00834AD9">
        <w:rPr>
          <w:rFonts w:ascii="Times New Roman" w:hAnsi="Times New Roman"/>
          <w:sz w:val="24"/>
          <w:szCs w:val="24"/>
        </w:rPr>
        <w:t xml:space="preserve">Default </w:t>
      </w:r>
      <w:r w:rsidR="00237383">
        <w:rPr>
          <w:rFonts w:ascii="Times New Roman" w:hAnsi="Times New Roman"/>
          <w:sz w:val="24"/>
          <w:szCs w:val="24"/>
        </w:rPr>
        <w:t>p</w:t>
      </w:r>
      <w:r w:rsidRPr="00834AD9">
        <w:rPr>
          <w:rFonts w:ascii="Times New Roman" w:hAnsi="Times New Roman"/>
          <w:sz w:val="24"/>
          <w:szCs w:val="24"/>
        </w:rPr>
        <w:t xml:space="preserve">re-shared key </w:t>
      </w:r>
    </w:p>
    <w:p w:rsidR="00555A92" w:rsidRPr="00834AD9" w:rsidRDefault="00555A92" w:rsidP="00834AD9">
      <w:pPr>
        <w:pStyle w:val="ListParagraph"/>
        <w:numPr>
          <w:ilvl w:val="0"/>
          <w:numId w:val="16"/>
        </w:numPr>
        <w:jc w:val="both"/>
        <w:rPr>
          <w:rFonts w:ascii="Times New Roman" w:hAnsi="Times New Roman"/>
          <w:sz w:val="24"/>
          <w:szCs w:val="24"/>
        </w:rPr>
      </w:pPr>
      <w:r w:rsidRPr="00834AD9">
        <w:rPr>
          <w:rFonts w:ascii="Times New Roman" w:hAnsi="Times New Roman"/>
          <w:sz w:val="24"/>
          <w:szCs w:val="24"/>
        </w:rPr>
        <w:t xml:space="preserve">SSID </w:t>
      </w:r>
    </w:p>
    <w:p w:rsidR="00555A92" w:rsidRPr="00834AD9" w:rsidRDefault="00555A92" w:rsidP="00834AD9">
      <w:pPr>
        <w:pStyle w:val="ListParagraph"/>
        <w:numPr>
          <w:ilvl w:val="0"/>
          <w:numId w:val="16"/>
        </w:numPr>
        <w:jc w:val="both"/>
        <w:rPr>
          <w:rFonts w:ascii="Times New Roman" w:hAnsi="Times New Roman"/>
          <w:sz w:val="24"/>
          <w:szCs w:val="24"/>
        </w:rPr>
      </w:pPr>
      <w:r w:rsidRPr="00834AD9">
        <w:rPr>
          <w:rFonts w:ascii="Times New Roman" w:hAnsi="Times New Roman"/>
          <w:sz w:val="24"/>
          <w:szCs w:val="24"/>
        </w:rPr>
        <w:t xml:space="preserve">SNMP community strings </w:t>
      </w:r>
    </w:p>
    <w:p w:rsidR="00555A92" w:rsidRPr="00834AD9" w:rsidRDefault="00555A92" w:rsidP="00834AD9">
      <w:pPr>
        <w:pStyle w:val="ListParagraph"/>
        <w:numPr>
          <w:ilvl w:val="0"/>
          <w:numId w:val="16"/>
        </w:numPr>
        <w:jc w:val="both"/>
        <w:rPr>
          <w:rFonts w:ascii="Times New Roman" w:hAnsi="Times New Roman"/>
          <w:sz w:val="24"/>
          <w:szCs w:val="24"/>
        </w:rPr>
      </w:pPr>
      <w:r w:rsidRPr="00834AD9">
        <w:rPr>
          <w:rFonts w:ascii="Times New Roman" w:hAnsi="Times New Roman"/>
          <w:sz w:val="24"/>
          <w:szCs w:val="24"/>
        </w:rPr>
        <w:t xml:space="preserve">Encryption Keys </w:t>
      </w:r>
    </w:p>
    <w:p w:rsidR="00555A92" w:rsidRPr="00834AD9" w:rsidRDefault="00555A92" w:rsidP="00834AD9">
      <w:pPr>
        <w:pStyle w:val="ListParagraph"/>
        <w:numPr>
          <w:ilvl w:val="0"/>
          <w:numId w:val="16"/>
        </w:numPr>
        <w:jc w:val="both"/>
        <w:rPr>
          <w:rFonts w:ascii="Times New Roman" w:hAnsi="Times New Roman"/>
          <w:sz w:val="24"/>
          <w:szCs w:val="24"/>
        </w:rPr>
      </w:pPr>
      <w:r w:rsidRPr="00834AD9">
        <w:rPr>
          <w:rFonts w:ascii="Times New Roman" w:hAnsi="Times New Roman"/>
          <w:sz w:val="24"/>
          <w:szCs w:val="24"/>
        </w:rPr>
        <w:t xml:space="preserve">Passwords </w:t>
      </w:r>
    </w:p>
    <w:p w:rsidR="00555A92" w:rsidRPr="00834AD9" w:rsidRDefault="00555A92" w:rsidP="00834AD9">
      <w:pPr>
        <w:pStyle w:val="ListParagraph"/>
        <w:numPr>
          <w:ilvl w:val="0"/>
          <w:numId w:val="16"/>
        </w:numPr>
        <w:jc w:val="both"/>
        <w:rPr>
          <w:rFonts w:ascii="Times New Roman" w:hAnsi="Times New Roman"/>
          <w:sz w:val="24"/>
          <w:szCs w:val="24"/>
        </w:rPr>
      </w:pPr>
      <w:r w:rsidRPr="00834AD9">
        <w:rPr>
          <w:rFonts w:ascii="Times New Roman" w:hAnsi="Times New Roman"/>
          <w:sz w:val="24"/>
          <w:szCs w:val="24"/>
        </w:rPr>
        <w:t xml:space="preserve">Disable any unnecessary ports, protocols, broadcasts or other options </w:t>
      </w:r>
    </w:p>
    <w:p w:rsidR="00555A92" w:rsidRPr="00834AD9" w:rsidRDefault="00555A92" w:rsidP="00834AD9">
      <w:pPr>
        <w:pStyle w:val="ListParagraph"/>
        <w:numPr>
          <w:ilvl w:val="0"/>
          <w:numId w:val="16"/>
        </w:numPr>
        <w:jc w:val="both"/>
        <w:rPr>
          <w:rFonts w:ascii="Times New Roman" w:hAnsi="Times New Roman"/>
          <w:sz w:val="24"/>
          <w:szCs w:val="24"/>
        </w:rPr>
      </w:pPr>
      <w:r w:rsidRPr="00834AD9">
        <w:rPr>
          <w:rFonts w:ascii="Times New Roman" w:hAnsi="Times New Roman"/>
          <w:sz w:val="24"/>
          <w:szCs w:val="24"/>
        </w:rPr>
        <w:t xml:space="preserve">Change clock settings to synchronize with the casino’s time system </w:t>
      </w:r>
    </w:p>
    <w:p w:rsidR="00555A92" w:rsidRPr="00834AD9" w:rsidRDefault="00555A92" w:rsidP="00834AD9">
      <w:pPr>
        <w:pStyle w:val="ListParagraph"/>
        <w:numPr>
          <w:ilvl w:val="0"/>
          <w:numId w:val="16"/>
        </w:numPr>
        <w:jc w:val="both"/>
        <w:rPr>
          <w:rFonts w:ascii="Times New Roman" w:hAnsi="Times New Roman"/>
          <w:sz w:val="24"/>
          <w:szCs w:val="24"/>
        </w:rPr>
      </w:pPr>
      <w:r w:rsidRPr="00834AD9">
        <w:rPr>
          <w:rFonts w:ascii="Times New Roman" w:hAnsi="Times New Roman"/>
          <w:sz w:val="24"/>
          <w:szCs w:val="24"/>
        </w:rPr>
        <w:t>Set a session timeout (to prevent hijacking of abandoned authentication sessions</w:t>
      </w:r>
      <w:r w:rsidR="00677698">
        <w:rPr>
          <w:rFonts w:ascii="Times New Roman" w:hAnsi="Times New Roman"/>
          <w:sz w:val="24"/>
          <w:szCs w:val="24"/>
        </w:rPr>
        <w:t>)</w:t>
      </w:r>
    </w:p>
    <w:p w:rsidR="00555A92" w:rsidRPr="00834AD9" w:rsidRDefault="00555A92" w:rsidP="00834AD9">
      <w:pPr>
        <w:pStyle w:val="ListParagraph"/>
        <w:numPr>
          <w:ilvl w:val="0"/>
          <w:numId w:val="16"/>
        </w:numPr>
        <w:jc w:val="both"/>
        <w:rPr>
          <w:rFonts w:ascii="Times New Roman" w:hAnsi="Times New Roman"/>
          <w:sz w:val="24"/>
          <w:szCs w:val="24"/>
        </w:rPr>
      </w:pPr>
      <w:r w:rsidRPr="00834AD9">
        <w:rPr>
          <w:rFonts w:ascii="Times New Roman" w:hAnsi="Times New Roman"/>
          <w:sz w:val="24"/>
          <w:szCs w:val="24"/>
        </w:rPr>
        <w:t xml:space="preserve">Disable WPS </w:t>
      </w:r>
    </w:p>
    <w:p w:rsidR="00555A92" w:rsidRPr="00834AD9" w:rsidRDefault="00555A92" w:rsidP="00834AD9">
      <w:pPr>
        <w:jc w:val="both"/>
        <w:rPr>
          <w:rFonts w:ascii="Times New Roman" w:hAnsi="Times New Roman"/>
          <w:szCs w:val="24"/>
        </w:rPr>
      </w:pPr>
    </w:p>
    <w:p w:rsidR="000D488E" w:rsidRDefault="00555A92" w:rsidP="00834AD9">
      <w:pPr>
        <w:jc w:val="both"/>
        <w:rPr>
          <w:rFonts w:ascii="Times New Roman" w:hAnsi="Times New Roman"/>
          <w:szCs w:val="24"/>
        </w:rPr>
      </w:pPr>
      <w:r w:rsidRPr="00834AD9">
        <w:rPr>
          <w:rFonts w:ascii="Times New Roman" w:hAnsi="Times New Roman"/>
          <w:szCs w:val="24"/>
        </w:rPr>
        <w:t>All default passwords must be changed before implementation</w:t>
      </w:r>
      <w:r w:rsidR="00677698">
        <w:rPr>
          <w:rFonts w:ascii="Times New Roman" w:hAnsi="Times New Roman"/>
          <w:szCs w:val="24"/>
        </w:rPr>
        <w:t>,</w:t>
      </w:r>
      <w:r w:rsidRPr="00834AD9">
        <w:rPr>
          <w:rFonts w:ascii="Times New Roman" w:hAnsi="Times New Roman"/>
          <w:szCs w:val="24"/>
        </w:rPr>
        <w:t xml:space="preserve"> such as the default password for the administrator account. Default configuration parameters must also be changed, such as the default Service Set Identifier (SSID) Changes to the default settings must be documented and reviewed by the ICO.  </w:t>
      </w:r>
    </w:p>
    <w:p w:rsidR="00555A92" w:rsidRPr="00834AD9" w:rsidRDefault="00555A92" w:rsidP="00834AD9">
      <w:pPr>
        <w:jc w:val="both"/>
        <w:rPr>
          <w:rFonts w:ascii="Times New Roman" w:hAnsi="Times New Roman"/>
          <w:szCs w:val="24"/>
        </w:rPr>
      </w:pPr>
      <w:r w:rsidRPr="00834AD9">
        <w:rPr>
          <w:rFonts w:ascii="Times New Roman" w:hAnsi="Times New Roman"/>
          <w:szCs w:val="24"/>
        </w:rPr>
        <w:t xml:space="preserve"> </w:t>
      </w:r>
    </w:p>
    <w:p w:rsidR="00555A92" w:rsidRDefault="00555A92" w:rsidP="00834AD9">
      <w:pPr>
        <w:jc w:val="both"/>
        <w:rPr>
          <w:rFonts w:ascii="Times New Roman" w:hAnsi="Times New Roman"/>
          <w:szCs w:val="24"/>
        </w:rPr>
      </w:pPr>
      <w:r w:rsidRPr="00834AD9">
        <w:rPr>
          <w:rFonts w:ascii="Times New Roman" w:hAnsi="Times New Roman"/>
          <w:szCs w:val="24"/>
        </w:rPr>
        <w:t xml:space="preserve">The WLAN must be documented in a network diagram. The </w:t>
      </w:r>
      <w:r w:rsidR="000D488E">
        <w:rPr>
          <w:rFonts w:ascii="Times New Roman" w:hAnsi="Times New Roman"/>
          <w:szCs w:val="24"/>
        </w:rPr>
        <w:t>diagram</w:t>
      </w:r>
      <w:r w:rsidRPr="00834AD9">
        <w:rPr>
          <w:rFonts w:ascii="Times New Roman" w:hAnsi="Times New Roman"/>
          <w:szCs w:val="24"/>
        </w:rPr>
        <w:t xml:space="preserve"> must include all components of the WLAN as well as the path to the wired network. The data moving in the WLAN must be documented within the diagram. The </w:t>
      </w:r>
      <w:r w:rsidR="000D488E">
        <w:rPr>
          <w:rFonts w:ascii="Times New Roman" w:hAnsi="Times New Roman"/>
          <w:szCs w:val="24"/>
        </w:rPr>
        <w:t>diagram</w:t>
      </w:r>
      <w:r w:rsidRPr="00834AD9">
        <w:rPr>
          <w:rFonts w:ascii="Times New Roman" w:hAnsi="Times New Roman"/>
          <w:szCs w:val="24"/>
        </w:rPr>
        <w:t xml:space="preserve"> must include near field communication protocols (like Bluetooth) except for input devices on endpoint workstations such as wireless keyboards and/or mice</w:t>
      </w:r>
      <w:r w:rsidRPr="00555A92">
        <w:rPr>
          <w:rStyle w:val="CommentReference"/>
          <w:rFonts w:ascii="Times New Roman" w:hAnsi="Times New Roman"/>
          <w:sz w:val="24"/>
          <w:szCs w:val="24"/>
        </w:rPr>
        <w:t>.</w:t>
      </w:r>
      <w:r w:rsidRPr="00834AD9">
        <w:rPr>
          <w:rFonts w:ascii="Times New Roman" w:hAnsi="Times New Roman"/>
          <w:color w:val="4F81BD"/>
          <w:szCs w:val="24"/>
        </w:rPr>
        <w:t xml:space="preserve"> </w:t>
      </w:r>
      <w:r w:rsidRPr="00834AD9">
        <w:rPr>
          <w:rFonts w:ascii="Times New Roman" w:hAnsi="Times New Roman"/>
          <w:szCs w:val="24"/>
        </w:rPr>
        <w:t xml:space="preserve">The network </w:t>
      </w:r>
      <w:r w:rsidR="000D488E">
        <w:rPr>
          <w:rFonts w:ascii="Times New Roman" w:hAnsi="Times New Roman"/>
          <w:szCs w:val="24"/>
        </w:rPr>
        <w:t>diagram</w:t>
      </w:r>
      <w:r w:rsidRPr="00834AD9">
        <w:rPr>
          <w:rFonts w:ascii="Times New Roman" w:hAnsi="Times New Roman"/>
          <w:szCs w:val="24"/>
        </w:rPr>
        <w:t xml:space="preserve"> must be updated when there is a change to the network. </w:t>
      </w:r>
    </w:p>
    <w:p w:rsidR="000D488E" w:rsidRPr="00834AD9" w:rsidRDefault="000D488E" w:rsidP="00834AD9">
      <w:pPr>
        <w:jc w:val="both"/>
        <w:rPr>
          <w:rFonts w:ascii="Times New Roman" w:hAnsi="Times New Roman"/>
          <w:color w:val="4F81BD"/>
          <w:szCs w:val="24"/>
        </w:rPr>
      </w:pPr>
    </w:p>
    <w:p w:rsidR="00555A92" w:rsidRPr="00834AD9" w:rsidRDefault="00555A92" w:rsidP="00834AD9">
      <w:pPr>
        <w:jc w:val="both"/>
        <w:rPr>
          <w:rFonts w:ascii="Times New Roman" w:hAnsi="Times New Roman"/>
          <w:szCs w:val="24"/>
        </w:rPr>
      </w:pPr>
      <w:r w:rsidRPr="00834AD9">
        <w:rPr>
          <w:rFonts w:ascii="Times New Roman" w:hAnsi="Times New Roman"/>
          <w:szCs w:val="24"/>
        </w:rPr>
        <w:t>Wireless handheld validation devices/systems must be tested and approved in accordance with the ICMP Gaming System Testing section of the ICMPs.  In addition, process requirements related to handheld wireless devices can be found in the TITO section of the ICMP.</w:t>
      </w:r>
    </w:p>
    <w:p w:rsidR="00834AD9" w:rsidRDefault="00834AD9" w:rsidP="00834AD9">
      <w:pPr>
        <w:tabs>
          <w:tab w:val="left" w:pos="450"/>
        </w:tabs>
        <w:ind w:left="540" w:hanging="540"/>
        <w:jc w:val="both"/>
        <w:rPr>
          <w:rFonts w:ascii="Times New Roman" w:hAnsi="Times New Roman"/>
          <w:b/>
          <w:szCs w:val="24"/>
        </w:rPr>
      </w:pPr>
    </w:p>
    <w:p w:rsidR="00555A92" w:rsidRPr="00834AD9" w:rsidRDefault="00A5503F" w:rsidP="00834AD9">
      <w:pPr>
        <w:tabs>
          <w:tab w:val="left" w:pos="450"/>
        </w:tabs>
        <w:ind w:left="540" w:hanging="540"/>
        <w:jc w:val="both"/>
        <w:rPr>
          <w:rFonts w:ascii="Times New Roman" w:hAnsi="Times New Roman"/>
          <w:b/>
          <w:szCs w:val="24"/>
        </w:rPr>
      </w:pPr>
      <w:r>
        <w:rPr>
          <w:rFonts w:ascii="Times New Roman" w:hAnsi="Times New Roman"/>
          <w:b/>
          <w:szCs w:val="24"/>
        </w:rPr>
        <w:t>J</w:t>
      </w:r>
      <w:r w:rsidR="00555A92">
        <w:rPr>
          <w:rFonts w:ascii="Times New Roman" w:hAnsi="Times New Roman"/>
          <w:b/>
          <w:szCs w:val="24"/>
        </w:rPr>
        <w:t xml:space="preserve">.  BACKUP AND RECOVERY </w:t>
      </w:r>
    </w:p>
    <w:p w:rsidR="00320890" w:rsidRDefault="00320890" w:rsidP="00C61B9E">
      <w:pPr>
        <w:jc w:val="both"/>
        <w:rPr>
          <w:rFonts w:ascii="Times New Roman" w:hAnsi="Times New Roman"/>
        </w:rPr>
      </w:pPr>
    </w:p>
    <w:p w:rsidR="00555A92" w:rsidRPr="00834AD9" w:rsidRDefault="00555A92" w:rsidP="00834AD9">
      <w:pPr>
        <w:pStyle w:val="NormalWeb"/>
        <w:spacing w:before="0" w:beforeAutospacing="0" w:after="0" w:afterAutospacing="0"/>
        <w:jc w:val="both"/>
      </w:pPr>
      <w:r w:rsidRPr="00834AD9">
        <w:t>A successful backup and recovery strategy allows a business to recover data when a data loss event occurs. Events can include hardware failure, intentional deletion, natural disasters, accidental loss or data corruption. The strategy should include contingency plans, media management, backup schedule</w:t>
      </w:r>
      <w:r w:rsidR="00237383">
        <w:t xml:space="preserve"> </w:t>
      </w:r>
      <w:r w:rsidR="001766DD">
        <w:t>and,</w:t>
      </w:r>
      <w:r w:rsidRPr="00834AD9">
        <w:t xml:space="preserve"> verification and testing of the backup system.</w:t>
      </w:r>
    </w:p>
    <w:p w:rsidR="00555A92" w:rsidRDefault="00555A92" w:rsidP="00834AD9">
      <w:pPr>
        <w:jc w:val="both"/>
        <w:rPr>
          <w:rFonts w:ascii="Times New Roman" w:hAnsi="Times New Roman"/>
        </w:rPr>
      </w:pPr>
    </w:p>
    <w:p w:rsidR="00555A92" w:rsidRPr="00D06BCE" w:rsidRDefault="00555A92" w:rsidP="00834AD9">
      <w:pPr>
        <w:jc w:val="both"/>
        <w:rPr>
          <w:rFonts w:ascii="Times New Roman" w:hAnsi="Times New Roman"/>
        </w:rPr>
      </w:pPr>
      <w:r w:rsidRPr="00D06BCE">
        <w:rPr>
          <w:rFonts w:ascii="Times New Roman" w:hAnsi="Times New Roman"/>
        </w:rPr>
        <w:t>The licensee must create a written backup and recovery plan</w:t>
      </w:r>
      <w:r>
        <w:rPr>
          <w:rFonts w:ascii="Times New Roman" w:hAnsi="Times New Roman"/>
        </w:rPr>
        <w:t>.  T</w:t>
      </w:r>
      <w:r w:rsidRPr="00D06BCE">
        <w:rPr>
          <w:rFonts w:ascii="Times New Roman" w:hAnsi="Times New Roman"/>
        </w:rPr>
        <w:t>he plan must include, at a minimum, the following:</w:t>
      </w:r>
    </w:p>
    <w:p w:rsidR="00555A92" w:rsidRPr="00D06BCE" w:rsidRDefault="00555A92" w:rsidP="00451183">
      <w:pPr>
        <w:ind w:left="720" w:hanging="360"/>
        <w:jc w:val="both"/>
        <w:rPr>
          <w:rFonts w:ascii="Times New Roman" w:hAnsi="Times New Roman"/>
        </w:rPr>
      </w:pPr>
      <w:r w:rsidRPr="00D06BCE">
        <w:rPr>
          <w:rFonts w:ascii="Times New Roman" w:hAnsi="Times New Roman"/>
        </w:rPr>
        <w:t>1.  How often backup will be performed, type of backup that will be performed each time (full, deferential, incremental)</w:t>
      </w:r>
      <w:r>
        <w:rPr>
          <w:rFonts w:ascii="Times New Roman" w:hAnsi="Times New Roman"/>
        </w:rPr>
        <w:t>; the</w:t>
      </w:r>
      <w:r w:rsidRPr="00D06BCE">
        <w:rPr>
          <w:rFonts w:ascii="Times New Roman" w:hAnsi="Times New Roman"/>
        </w:rPr>
        <w:t xml:space="preserve"> type</w:t>
      </w:r>
      <w:r>
        <w:rPr>
          <w:rFonts w:ascii="Times New Roman" w:hAnsi="Times New Roman"/>
        </w:rPr>
        <w:t xml:space="preserve"> and location </w:t>
      </w:r>
      <w:r w:rsidRPr="00D06BCE">
        <w:rPr>
          <w:rFonts w:ascii="Times New Roman" w:hAnsi="Times New Roman"/>
        </w:rPr>
        <w:t>of media storage</w:t>
      </w:r>
      <w:r>
        <w:rPr>
          <w:rFonts w:ascii="Times New Roman" w:hAnsi="Times New Roman"/>
        </w:rPr>
        <w:t>.</w:t>
      </w:r>
      <w:r w:rsidRPr="00D06BCE">
        <w:rPr>
          <w:rFonts w:ascii="Times New Roman" w:hAnsi="Times New Roman"/>
        </w:rPr>
        <w:t xml:space="preserve"> </w:t>
      </w:r>
    </w:p>
    <w:p w:rsidR="00555A92" w:rsidRPr="00D06BCE" w:rsidRDefault="00555A92" w:rsidP="00451183">
      <w:pPr>
        <w:ind w:left="720" w:hanging="360"/>
        <w:jc w:val="both"/>
        <w:rPr>
          <w:rFonts w:ascii="Times New Roman" w:hAnsi="Times New Roman"/>
        </w:rPr>
      </w:pPr>
      <w:r w:rsidRPr="00D06BCE">
        <w:rPr>
          <w:rFonts w:ascii="Times New Roman" w:hAnsi="Times New Roman"/>
        </w:rPr>
        <w:t xml:space="preserve">2.  What information will be saved in order to comply with CLGR </w:t>
      </w:r>
      <w:r w:rsidR="00800ADC">
        <w:rPr>
          <w:rFonts w:ascii="Times New Roman" w:hAnsi="Times New Roman"/>
        </w:rPr>
        <w:t>30</w:t>
      </w:r>
      <w:r w:rsidRPr="00D06BCE">
        <w:rPr>
          <w:rFonts w:ascii="Times New Roman" w:hAnsi="Times New Roman"/>
        </w:rPr>
        <w:t>-1607</w:t>
      </w:r>
      <w:r w:rsidR="00F87726">
        <w:rPr>
          <w:rFonts w:ascii="Times New Roman" w:hAnsi="Times New Roman"/>
        </w:rPr>
        <w:t>.</w:t>
      </w:r>
      <w:r w:rsidRPr="00D06BCE">
        <w:rPr>
          <w:rFonts w:ascii="Times New Roman" w:hAnsi="Times New Roman"/>
        </w:rPr>
        <w:t>,</w:t>
      </w:r>
    </w:p>
    <w:p w:rsidR="00555A92" w:rsidRPr="00D06BCE" w:rsidRDefault="00555A92" w:rsidP="00451183">
      <w:pPr>
        <w:ind w:left="720" w:hanging="360"/>
        <w:jc w:val="both"/>
        <w:rPr>
          <w:rFonts w:ascii="Times New Roman" w:hAnsi="Times New Roman"/>
        </w:rPr>
      </w:pPr>
      <w:r w:rsidRPr="00D06BCE">
        <w:rPr>
          <w:rFonts w:ascii="Times New Roman" w:hAnsi="Times New Roman"/>
        </w:rPr>
        <w:t>3.  What the licensee will do if the backup interferes with business operations.</w:t>
      </w:r>
    </w:p>
    <w:p w:rsidR="00555A92" w:rsidRPr="00D06BCE" w:rsidRDefault="00555A92" w:rsidP="00451183">
      <w:pPr>
        <w:ind w:left="720" w:hanging="360"/>
        <w:jc w:val="both"/>
        <w:rPr>
          <w:rFonts w:ascii="Times New Roman" w:hAnsi="Times New Roman"/>
        </w:rPr>
      </w:pPr>
      <w:r w:rsidRPr="00D06BCE">
        <w:rPr>
          <w:rFonts w:ascii="Times New Roman" w:hAnsi="Times New Roman"/>
        </w:rPr>
        <w:t>4.  How the licensee will ensure that saving</w:t>
      </w:r>
      <w:r>
        <w:rPr>
          <w:rFonts w:ascii="Times New Roman" w:hAnsi="Times New Roman"/>
        </w:rPr>
        <w:t xml:space="preserve"> gaming data</w:t>
      </w:r>
      <w:r w:rsidRPr="00D06BCE">
        <w:rPr>
          <w:rFonts w:ascii="Times New Roman" w:hAnsi="Times New Roman"/>
        </w:rPr>
        <w:t xml:space="preserve"> while a system is writing to </w:t>
      </w:r>
      <w:r>
        <w:rPr>
          <w:rFonts w:ascii="Times New Roman" w:hAnsi="Times New Roman"/>
        </w:rPr>
        <w:t>the files</w:t>
      </w:r>
      <w:r w:rsidRPr="00D06BCE">
        <w:rPr>
          <w:rFonts w:ascii="Times New Roman" w:hAnsi="Times New Roman"/>
        </w:rPr>
        <w:t xml:space="preserve"> does not </w:t>
      </w:r>
      <w:r>
        <w:rPr>
          <w:rFonts w:ascii="Times New Roman" w:hAnsi="Times New Roman"/>
        </w:rPr>
        <w:t>compromise the integrity of the backup</w:t>
      </w:r>
    </w:p>
    <w:p w:rsidR="00555A92" w:rsidRPr="00D06BCE" w:rsidRDefault="00555A92" w:rsidP="00451183">
      <w:pPr>
        <w:ind w:left="720" w:hanging="360"/>
        <w:jc w:val="both"/>
        <w:rPr>
          <w:rFonts w:ascii="Times New Roman" w:hAnsi="Times New Roman"/>
        </w:rPr>
      </w:pPr>
      <w:r>
        <w:rPr>
          <w:rFonts w:ascii="Times New Roman" w:hAnsi="Times New Roman"/>
        </w:rPr>
        <w:t>5.</w:t>
      </w:r>
      <w:r w:rsidRPr="00D06BCE">
        <w:rPr>
          <w:rFonts w:ascii="Times New Roman" w:hAnsi="Times New Roman"/>
        </w:rPr>
        <w:t xml:space="preserve">  If two backups in a row or four non-contiguous backups in any calendar month are missed or non-usable</w:t>
      </w:r>
      <w:r>
        <w:rPr>
          <w:rFonts w:ascii="Times New Roman" w:hAnsi="Times New Roman"/>
        </w:rPr>
        <w:t>,</w:t>
      </w:r>
      <w:r w:rsidRPr="00D06BCE">
        <w:rPr>
          <w:rFonts w:ascii="Times New Roman" w:hAnsi="Times New Roman"/>
        </w:rPr>
        <w:t xml:space="preserve"> an IT staff member or person responsible for the IT function in the casino must take immediate correct</w:t>
      </w:r>
      <w:r>
        <w:rPr>
          <w:rFonts w:ascii="Times New Roman" w:hAnsi="Times New Roman"/>
        </w:rPr>
        <w:t>ive</w:t>
      </w:r>
      <w:r w:rsidRPr="00D06BCE">
        <w:rPr>
          <w:rFonts w:ascii="Times New Roman" w:hAnsi="Times New Roman"/>
        </w:rPr>
        <w:t xml:space="preserve"> action.  The problem and corrective action must be document</w:t>
      </w:r>
      <w:r>
        <w:rPr>
          <w:rFonts w:ascii="Times New Roman" w:hAnsi="Times New Roman"/>
        </w:rPr>
        <w:t>ed</w:t>
      </w:r>
      <w:r w:rsidRPr="00D06BCE">
        <w:rPr>
          <w:rFonts w:ascii="Times New Roman" w:hAnsi="Times New Roman"/>
        </w:rPr>
        <w:t xml:space="preserve"> on the RAMP Log.</w:t>
      </w:r>
    </w:p>
    <w:p w:rsidR="00555A92" w:rsidRPr="00D06BCE" w:rsidRDefault="00555A92" w:rsidP="00451183">
      <w:pPr>
        <w:ind w:left="720" w:hanging="360"/>
        <w:jc w:val="both"/>
        <w:rPr>
          <w:rFonts w:ascii="Times New Roman" w:hAnsi="Times New Roman"/>
        </w:rPr>
      </w:pPr>
      <w:r>
        <w:rPr>
          <w:rFonts w:ascii="Times New Roman" w:hAnsi="Times New Roman"/>
        </w:rPr>
        <w:t>6.</w:t>
      </w:r>
      <w:r w:rsidRPr="00D06BCE">
        <w:rPr>
          <w:rFonts w:ascii="Times New Roman" w:hAnsi="Times New Roman"/>
        </w:rPr>
        <w:t xml:space="preserve">  Backup and recovery testing </w:t>
      </w:r>
      <w:r w:rsidR="00677698">
        <w:rPr>
          <w:rFonts w:ascii="Times New Roman" w:hAnsi="Times New Roman"/>
        </w:rPr>
        <w:t>must</w:t>
      </w:r>
      <w:r w:rsidRPr="00D06BCE">
        <w:rPr>
          <w:rFonts w:ascii="Times New Roman" w:hAnsi="Times New Roman"/>
        </w:rPr>
        <w:t xml:space="preserve"> be performed </w:t>
      </w:r>
      <w:r w:rsidR="00F87726">
        <w:rPr>
          <w:rFonts w:ascii="Times New Roman" w:hAnsi="Times New Roman"/>
        </w:rPr>
        <w:t xml:space="preserve">at least </w:t>
      </w:r>
      <w:r w:rsidR="00DF7C48">
        <w:rPr>
          <w:rFonts w:ascii="Times New Roman" w:hAnsi="Times New Roman"/>
        </w:rPr>
        <w:t>twice a year</w:t>
      </w:r>
      <w:r w:rsidRPr="00D06BCE">
        <w:rPr>
          <w:rFonts w:ascii="Times New Roman" w:hAnsi="Times New Roman"/>
        </w:rPr>
        <w:t xml:space="preserve">. </w:t>
      </w:r>
      <w:r>
        <w:rPr>
          <w:rFonts w:ascii="Times New Roman" w:hAnsi="Times New Roman"/>
        </w:rPr>
        <w:t xml:space="preserve"> </w:t>
      </w:r>
      <w:r w:rsidRPr="00D06BCE">
        <w:rPr>
          <w:rFonts w:ascii="Times New Roman" w:hAnsi="Times New Roman"/>
        </w:rPr>
        <w:t xml:space="preserve">The results of a completed restore must be detailed with supporting documentation.  The restore must include gaming data and be usable by the gaming system.  The testing must continue until a successful restore has been completed.  The </w:t>
      </w:r>
      <w:r w:rsidR="00DF7C48">
        <w:rPr>
          <w:rFonts w:ascii="Times New Roman" w:hAnsi="Times New Roman"/>
        </w:rPr>
        <w:t xml:space="preserve">summary of the </w:t>
      </w:r>
      <w:r w:rsidRPr="00D06BCE">
        <w:rPr>
          <w:rFonts w:ascii="Times New Roman" w:hAnsi="Times New Roman"/>
        </w:rPr>
        <w:t>results of every restore must be recorded on the RAMP Log.</w:t>
      </w:r>
    </w:p>
    <w:p w:rsidR="00555A92" w:rsidRPr="00D06BCE" w:rsidRDefault="00555A92" w:rsidP="00451183">
      <w:pPr>
        <w:ind w:left="720" w:hanging="360"/>
        <w:jc w:val="both"/>
        <w:rPr>
          <w:rFonts w:ascii="Times New Roman" w:hAnsi="Times New Roman"/>
        </w:rPr>
      </w:pPr>
      <w:r>
        <w:rPr>
          <w:rFonts w:ascii="Times New Roman" w:hAnsi="Times New Roman"/>
        </w:rPr>
        <w:t>7.</w:t>
      </w:r>
      <w:r w:rsidRPr="00D06BCE">
        <w:rPr>
          <w:rFonts w:ascii="Times New Roman" w:hAnsi="Times New Roman"/>
        </w:rPr>
        <w:t xml:space="preserve">  How </w:t>
      </w:r>
      <w:r>
        <w:rPr>
          <w:rFonts w:ascii="Times New Roman" w:hAnsi="Times New Roman"/>
        </w:rPr>
        <w:t>the casino will</w:t>
      </w:r>
      <w:r w:rsidRPr="00D06BCE">
        <w:rPr>
          <w:rFonts w:ascii="Times New Roman" w:hAnsi="Times New Roman"/>
        </w:rPr>
        <w:t xml:space="preserve"> physically manage the media to ensure that no gaming data is lost</w:t>
      </w:r>
      <w:r w:rsidR="00677698">
        <w:rPr>
          <w:rFonts w:ascii="Times New Roman" w:hAnsi="Times New Roman"/>
        </w:rPr>
        <w:t>,</w:t>
      </w:r>
      <w:r w:rsidRPr="00D06BCE">
        <w:rPr>
          <w:rFonts w:ascii="Times New Roman" w:hAnsi="Times New Roman"/>
        </w:rPr>
        <w:t xml:space="preserve"> including the tracking of the media so data does not leave the business in an unauthorized fashion.</w:t>
      </w:r>
    </w:p>
    <w:p w:rsidR="00555A92" w:rsidRPr="00D06BCE" w:rsidRDefault="00555A92" w:rsidP="00834AD9">
      <w:pPr>
        <w:ind w:left="360" w:hanging="360"/>
        <w:jc w:val="both"/>
        <w:rPr>
          <w:rFonts w:ascii="Times New Roman" w:hAnsi="Times New Roman"/>
        </w:rPr>
      </w:pPr>
    </w:p>
    <w:p w:rsidR="00555A92" w:rsidRPr="00834AD9" w:rsidRDefault="00555A92" w:rsidP="00834AD9">
      <w:pPr>
        <w:pStyle w:val="NormalWeb"/>
        <w:spacing w:before="0" w:beforeAutospacing="0" w:after="0" w:afterAutospacing="0"/>
        <w:jc w:val="both"/>
      </w:pPr>
      <w:r w:rsidRPr="00834AD9">
        <w:t xml:space="preserve">When decommissioning an old backup system, the </w:t>
      </w:r>
      <w:r w:rsidR="00677698" w:rsidRPr="00834AD9">
        <w:t>licensee</w:t>
      </w:r>
      <w:r w:rsidRPr="00834AD9">
        <w:t xml:space="preserve"> must ensure it meets the </w:t>
      </w:r>
      <w:r w:rsidR="00F87726">
        <w:t>three</w:t>
      </w:r>
      <w:r w:rsidR="00F87726" w:rsidRPr="00834AD9">
        <w:t xml:space="preserve"> </w:t>
      </w:r>
      <w:r w:rsidRPr="00834AD9">
        <w:t xml:space="preserve">year retention requirements as stated in CLGR </w:t>
      </w:r>
      <w:r w:rsidR="00800ADC">
        <w:t>30</w:t>
      </w:r>
      <w:r w:rsidRPr="00834AD9">
        <w:t xml:space="preserve">-1607.   If the </w:t>
      </w:r>
      <w:r w:rsidR="00677698" w:rsidRPr="00834AD9">
        <w:t>licensee</w:t>
      </w:r>
      <w:r w:rsidRPr="00834AD9">
        <w:t xml:space="preserve"> is using media from the old system to meet the requirement, the media must be usable and the data recoverable within the requested timeframe of the Division. </w:t>
      </w:r>
    </w:p>
    <w:p w:rsidR="00555A92" w:rsidRDefault="00555A92" w:rsidP="00C659A0">
      <w:pPr>
        <w:jc w:val="both"/>
        <w:rPr>
          <w:rFonts w:ascii="Times New Roman" w:hAnsi="Times New Roman"/>
          <w:b/>
        </w:rPr>
      </w:pPr>
    </w:p>
    <w:p w:rsidR="00555A92" w:rsidRDefault="00A5503F" w:rsidP="00947B16">
      <w:pPr>
        <w:jc w:val="both"/>
        <w:rPr>
          <w:rFonts w:ascii="Times New Roman" w:hAnsi="Times New Roman"/>
          <w:b/>
        </w:rPr>
      </w:pPr>
      <w:r>
        <w:rPr>
          <w:rFonts w:ascii="Times New Roman" w:hAnsi="Times New Roman"/>
          <w:b/>
        </w:rPr>
        <w:t>K</w:t>
      </w:r>
      <w:r w:rsidR="00555A92">
        <w:rPr>
          <w:rFonts w:ascii="Times New Roman" w:hAnsi="Times New Roman"/>
          <w:b/>
        </w:rPr>
        <w:t>.  SLOT MACHINE MANAGEMENT</w:t>
      </w:r>
    </w:p>
    <w:p w:rsidR="00555A92" w:rsidRDefault="00555A92" w:rsidP="00C61B9E">
      <w:pPr>
        <w:jc w:val="both"/>
        <w:rPr>
          <w:rFonts w:ascii="Times New Roman" w:hAnsi="Times New Roman"/>
          <w:b/>
        </w:rPr>
      </w:pPr>
    </w:p>
    <w:p w:rsidR="00890A15" w:rsidRDefault="00890A15" w:rsidP="00834AD9">
      <w:pPr>
        <w:jc w:val="both"/>
        <w:rPr>
          <w:rFonts w:ascii="Times New Roman" w:hAnsi="Times New Roman"/>
          <w:szCs w:val="24"/>
        </w:rPr>
      </w:pPr>
      <w:r w:rsidRPr="00B967F9">
        <w:rPr>
          <w:rFonts w:ascii="Times New Roman" w:hAnsi="Times New Roman"/>
          <w:szCs w:val="24"/>
        </w:rPr>
        <w:t xml:space="preserve">Slot machine testing must be performed on slot machines when they are added to the gaming floor or when communication has been broken and the machine must be reconfigured to establish communication.  This includes new machines, machines moved to the gaming floor from storage, machine conversions and any other situation that would qualify under slot machine management.  </w:t>
      </w:r>
      <w:r>
        <w:rPr>
          <w:rFonts w:ascii="Times New Roman" w:hAnsi="Times New Roman"/>
          <w:szCs w:val="24"/>
        </w:rPr>
        <w:t xml:space="preserve">The licensee must have written procedures in place that list the type of slot floor additions and changes that would result in the testing of the slot machines, the name of the spreadsheet or worksheet that will be used to support the required information for option 1 or option 2 listed below. </w:t>
      </w:r>
    </w:p>
    <w:p w:rsidR="00677698" w:rsidRDefault="00677698" w:rsidP="00834AD9">
      <w:pPr>
        <w:jc w:val="both"/>
        <w:rPr>
          <w:rFonts w:ascii="Times New Roman" w:hAnsi="Times New Roman"/>
          <w:szCs w:val="24"/>
        </w:rPr>
      </w:pPr>
    </w:p>
    <w:p w:rsidR="00890A15" w:rsidRDefault="00890A15" w:rsidP="00834AD9">
      <w:pPr>
        <w:jc w:val="both"/>
        <w:rPr>
          <w:rFonts w:ascii="Times New Roman" w:hAnsi="Times New Roman"/>
          <w:szCs w:val="24"/>
        </w:rPr>
      </w:pPr>
      <w:r>
        <w:rPr>
          <w:rFonts w:ascii="Times New Roman" w:hAnsi="Times New Roman"/>
          <w:szCs w:val="24"/>
        </w:rPr>
        <w:t xml:space="preserve">There are two options for slot machine </w:t>
      </w:r>
      <w:r w:rsidR="00F87726">
        <w:rPr>
          <w:rFonts w:ascii="Times New Roman" w:hAnsi="Times New Roman"/>
          <w:szCs w:val="24"/>
        </w:rPr>
        <w:t>testing</w:t>
      </w:r>
      <w:r>
        <w:rPr>
          <w:rFonts w:ascii="Times New Roman" w:hAnsi="Times New Roman"/>
          <w:szCs w:val="24"/>
        </w:rPr>
        <w:t xml:space="preserve"> after the </w:t>
      </w:r>
      <w:r w:rsidR="00677698">
        <w:rPr>
          <w:rFonts w:ascii="Times New Roman" w:hAnsi="Times New Roman"/>
          <w:szCs w:val="24"/>
        </w:rPr>
        <w:t>licensee</w:t>
      </w:r>
      <w:r>
        <w:rPr>
          <w:rFonts w:ascii="Times New Roman" w:hAnsi="Times New Roman"/>
          <w:szCs w:val="24"/>
        </w:rPr>
        <w:t xml:space="preserve"> has received permanent approval to rely upon </w:t>
      </w:r>
      <w:r w:rsidR="00677698">
        <w:rPr>
          <w:rFonts w:ascii="Times New Roman" w:hAnsi="Times New Roman"/>
          <w:szCs w:val="24"/>
        </w:rPr>
        <w:t>its</w:t>
      </w:r>
      <w:r>
        <w:rPr>
          <w:rFonts w:ascii="Times New Roman" w:hAnsi="Times New Roman"/>
          <w:szCs w:val="24"/>
        </w:rPr>
        <w:t xml:space="preserve"> gaming system:</w:t>
      </w:r>
    </w:p>
    <w:p w:rsidR="008205B5" w:rsidRDefault="008205B5" w:rsidP="00C659A0">
      <w:pPr>
        <w:jc w:val="both"/>
        <w:rPr>
          <w:rFonts w:ascii="Times New Roman" w:hAnsi="Times New Roman"/>
          <w:szCs w:val="24"/>
        </w:rPr>
      </w:pPr>
    </w:p>
    <w:p w:rsidR="00890A15" w:rsidRPr="004205A3" w:rsidRDefault="00890A15" w:rsidP="00947B16">
      <w:pPr>
        <w:jc w:val="both"/>
        <w:rPr>
          <w:rFonts w:ascii="Times New Roman" w:hAnsi="Times New Roman"/>
          <w:szCs w:val="24"/>
        </w:rPr>
      </w:pPr>
      <w:r w:rsidRPr="004205A3">
        <w:rPr>
          <w:rFonts w:ascii="Times New Roman" w:hAnsi="Times New Roman"/>
          <w:szCs w:val="24"/>
        </w:rPr>
        <w:t>Option 1</w:t>
      </w:r>
    </w:p>
    <w:p w:rsidR="00890A15" w:rsidRPr="004205A3" w:rsidRDefault="00890A15" w:rsidP="00C61B9E">
      <w:pPr>
        <w:jc w:val="both"/>
        <w:rPr>
          <w:rFonts w:ascii="Times New Roman" w:hAnsi="Times New Roman"/>
          <w:szCs w:val="24"/>
        </w:rPr>
      </w:pPr>
      <w:r w:rsidRPr="004205A3">
        <w:rPr>
          <w:rFonts w:ascii="Times New Roman" w:hAnsi="Times New Roman"/>
          <w:szCs w:val="24"/>
        </w:rPr>
        <w:t xml:space="preserve">The meter reader(s) must record the beginning and ending soft meter readings for coin in, coin out (for non-ticketing machines), coin drop and/or bill in, ticket in, ticket out, CEP In, NCEP In or NCEP Out depending on the functionalities enabled.  For example, if the </w:t>
      </w:r>
      <w:r w:rsidR="00237383">
        <w:rPr>
          <w:rFonts w:ascii="Times New Roman" w:hAnsi="Times New Roman"/>
          <w:szCs w:val="24"/>
        </w:rPr>
        <w:t>licensee</w:t>
      </w:r>
      <w:r w:rsidRPr="004205A3">
        <w:rPr>
          <w:rFonts w:ascii="Times New Roman" w:hAnsi="Times New Roman"/>
          <w:szCs w:val="24"/>
        </w:rPr>
        <w:t xml:space="preserve"> does not have ticketing enabled on the slot machine the casino would not need to record the ticket in or ticket out meters.  Likewise, if the </w:t>
      </w:r>
      <w:r w:rsidR="00677698">
        <w:rPr>
          <w:rFonts w:ascii="Times New Roman" w:hAnsi="Times New Roman"/>
          <w:szCs w:val="24"/>
        </w:rPr>
        <w:t>licensee</w:t>
      </w:r>
      <w:r w:rsidRPr="004205A3">
        <w:rPr>
          <w:rFonts w:ascii="Times New Roman" w:hAnsi="Times New Roman"/>
          <w:szCs w:val="24"/>
        </w:rPr>
        <w:t xml:space="preserve"> does have ticketing </w:t>
      </w:r>
      <w:r w:rsidR="00677698">
        <w:rPr>
          <w:rFonts w:ascii="Times New Roman" w:hAnsi="Times New Roman"/>
          <w:szCs w:val="24"/>
        </w:rPr>
        <w:t>it</w:t>
      </w:r>
      <w:r w:rsidRPr="004205A3">
        <w:rPr>
          <w:rFonts w:ascii="Times New Roman" w:hAnsi="Times New Roman"/>
          <w:szCs w:val="24"/>
        </w:rPr>
        <w:t xml:space="preserve"> do</w:t>
      </w:r>
      <w:r w:rsidR="00677698">
        <w:rPr>
          <w:rFonts w:ascii="Times New Roman" w:hAnsi="Times New Roman"/>
          <w:szCs w:val="24"/>
        </w:rPr>
        <w:t>es</w:t>
      </w:r>
      <w:r w:rsidRPr="004205A3">
        <w:rPr>
          <w:rFonts w:ascii="Times New Roman" w:hAnsi="Times New Roman"/>
          <w:szCs w:val="24"/>
        </w:rPr>
        <w:t xml:space="preserve"> not have to record the coin out meter.  The </w:t>
      </w:r>
      <w:r w:rsidR="00C02FDC">
        <w:rPr>
          <w:rFonts w:ascii="Times New Roman" w:hAnsi="Times New Roman"/>
          <w:szCs w:val="24"/>
        </w:rPr>
        <w:t>licensee</w:t>
      </w:r>
      <w:r w:rsidRPr="004205A3">
        <w:rPr>
          <w:rFonts w:ascii="Times New Roman" w:hAnsi="Times New Roman"/>
          <w:szCs w:val="24"/>
        </w:rPr>
        <w:t xml:space="preserve"> must have an in-house form, which at a minimum, includes: </w:t>
      </w:r>
    </w:p>
    <w:p w:rsidR="00890A15" w:rsidRPr="004205A3" w:rsidRDefault="00890A15" w:rsidP="00C61B9E">
      <w:pPr>
        <w:numPr>
          <w:ilvl w:val="0"/>
          <w:numId w:val="17"/>
        </w:numPr>
        <w:spacing w:after="200"/>
        <w:jc w:val="both"/>
        <w:rPr>
          <w:rFonts w:ascii="Times New Roman" w:hAnsi="Times New Roman"/>
          <w:szCs w:val="24"/>
        </w:rPr>
      </w:pPr>
      <w:r w:rsidRPr="004205A3">
        <w:rPr>
          <w:rFonts w:ascii="Times New Roman" w:hAnsi="Times New Roman"/>
          <w:szCs w:val="24"/>
        </w:rPr>
        <w:t xml:space="preserve">beginning and ending soft meter readings, </w:t>
      </w:r>
    </w:p>
    <w:p w:rsidR="00890A15" w:rsidRPr="004205A3" w:rsidRDefault="00890A15" w:rsidP="0039624A">
      <w:pPr>
        <w:numPr>
          <w:ilvl w:val="0"/>
          <w:numId w:val="17"/>
        </w:numPr>
        <w:spacing w:after="200"/>
        <w:jc w:val="both"/>
        <w:rPr>
          <w:rFonts w:ascii="Times New Roman" w:hAnsi="Times New Roman"/>
          <w:szCs w:val="24"/>
        </w:rPr>
      </w:pPr>
      <w:r w:rsidRPr="004205A3">
        <w:rPr>
          <w:rFonts w:ascii="Times New Roman" w:hAnsi="Times New Roman"/>
          <w:szCs w:val="24"/>
        </w:rPr>
        <w:t xml:space="preserve">beginning and ending system meter readings, </w:t>
      </w:r>
    </w:p>
    <w:p w:rsidR="00890A15" w:rsidRPr="004205A3" w:rsidRDefault="00890A15" w:rsidP="00677698">
      <w:pPr>
        <w:numPr>
          <w:ilvl w:val="0"/>
          <w:numId w:val="17"/>
        </w:numPr>
        <w:spacing w:after="200"/>
        <w:jc w:val="both"/>
        <w:rPr>
          <w:rFonts w:ascii="Times New Roman" w:hAnsi="Times New Roman"/>
          <w:szCs w:val="24"/>
        </w:rPr>
      </w:pPr>
      <w:r w:rsidRPr="004205A3">
        <w:rPr>
          <w:rFonts w:ascii="Times New Roman" w:hAnsi="Times New Roman"/>
          <w:szCs w:val="24"/>
        </w:rPr>
        <w:t>machine number,</w:t>
      </w:r>
      <w:r w:rsidR="00677698">
        <w:rPr>
          <w:rFonts w:ascii="Times New Roman" w:hAnsi="Times New Roman"/>
          <w:szCs w:val="24"/>
        </w:rPr>
        <w:t xml:space="preserve"> and </w:t>
      </w:r>
      <w:r w:rsidRPr="004205A3">
        <w:rPr>
          <w:rFonts w:ascii="Times New Roman" w:hAnsi="Times New Roman"/>
          <w:szCs w:val="24"/>
        </w:rPr>
        <w:t xml:space="preserve"> </w:t>
      </w:r>
    </w:p>
    <w:p w:rsidR="00890A15" w:rsidRPr="004205A3" w:rsidRDefault="00890A15" w:rsidP="00C659A0">
      <w:pPr>
        <w:numPr>
          <w:ilvl w:val="0"/>
          <w:numId w:val="17"/>
        </w:numPr>
        <w:spacing w:after="200"/>
        <w:jc w:val="both"/>
        <w:rPr>
          <w:rFonts w:ascii="Times New Roman" w:hAnsi="Times New Roman"/>
          <w:szCs w:val="24"/>
        </w:rPr>
      </w:pPr>
      <w:r w:rsidRPr="004205A3">
        <w:rPr>
          <w:rFonts w:ascii="Times New Roman" w:hAnsi="Times New Roman"/>
          <w:szCs w:val="24"/>
        </w:rPr>
        <w:t xml:space="preserve">date, time and signature of individual(s) who recorded the meters readings. </w:t>
      </w:r>
    </w:p>
    <w:p w:rsidR="00890A15" w:rsidRDefault="00890A15" w:rsidP="00C659A0">
      <w:pPr>
        <w:jc w:val="both"/>
        <w:rPr>
          <w:rFonts w:ascii="Times New Roman" w:hAnsi="Times New Roman"/>
          <w:szCs w:val="24"/>
        </w:rPr>
      </w:pPr>
      <w:r w:rsidRPr="004205A3">
        <w:rPr>
          <w:rFonts w:ascii="Times New Roman" w:hAnsi="Times New Roman"/>
          <w:szCs w:val="24"/>
        </w:rPr>
        <w:t>In addition to the previous requirements</w:t>
      </w:r>
      <w:r w:rsidR="00677698">
        <w:rPr>
          <w:rFonts w:ascii="Times New Roman" w:hAnsi="Times New Roman"/>
          <w:szCs w:val="24"/>
        </w:rPr>
        <w:t>,</w:t>
      </w:r>
      <w:r w:rsidRPr="004205A3">
        <w:rPr>
          <w:rFonts w:ascii="Times New Roman" w:hAnsi="Times New Roman"/>
          <w:szCs w:val="24"/>
        </w:rPr>
        <w:t xml:space="preserve"> all documentation must meet the Division’s documentation standards. The </w:t>
      </w:r>
      <w:r w:rsidR="00677698">
        <w:rPr>
          <w:rFonts w:ascii="Times New Roman" w:hAnsi="Times New Roman"/>
          <w:szCs w:val="24"/>
        </w:rPr>
        <w:t>licensee</w:t>
      </w:r>
      <w:r w:rsidRPr="004205A3">
        <w:rPr>
          <w:rFonts w:ascii="Times New Roman" w:hAnsi="Times New Roman"/>
          <w:szCs w:val="24"/>
        </w:rPr>
        <w:t xml:space="preserve"> can attach a print out or screen shot of the beginning and ending system meter readings in lieu of recording them on the form.  If a print out or screen shot is attached, the in-house form must refer to the print out; for example</w:t>
      </w:r>
      <w:r w:rsidR="00677698">
        <w:rPr>
          <w:rFonts w:ascii="Times New Roman" w:hAnsi="Times New Roman"/>
          <w:szCs w:val="24"/>
        </w:rPr>
        <w:t>,</w:t>
      </w:r>
      <w:r w:rsidRPr="004205A3">
        <w:rPr>
          <w:rFonts w:ascii="Times New Roman" w:hAnsi="Times New Roman"/>
          <w:szCs w:val="24"/>
        </w:rPr>
        <w:t xml:space="preserve"> a statement that says “see attached screen shot” in the system meter reading area</w:t>
      </w:r>
      <w:r w:rsidR="00677698">
        <w:rPr>
          <w:rFonts w:ascii="Times New Roman" w:hAnsi="Times New Roman"/>
          <w:szCs w:val="24"/>
        </w:rPr>
        <w:t xml:space="preserve"> would suffice</w:t>
      </w:r>
      <w:r w:rsidRPr="004205A3">
        <w:rPr>
          <w:rFonts w:ascii="Times New Roman" w:hAnsi="Times New Roman"/>
          <w:szCs w:val="24"/>
        </w:rPr>
        <w:t xml:space="preserve">.  This area cannot be left blank. </w:t>
      </w:r>
    </w:p>
    <w:p w:rsidR="008205B5" w:rsidRPr="004205A3" w:rsidRDefault="008205B5" w:rsidP="00770536">
      <w:pPr>
        <w:jc w:val="both"/>
        <w:rPr>
          <w:rFonts w:ascii="Times New Roman" w:hAnsi="Times New Roman"/>
          <w:szCs w:val="24"/>
        </w:rPr>
      </w:pPr>
    </w:p>
    <w:p w:rsidR="00890A15" w:rsidRPr="00F733CE" w:rsidRDefault="00890A15" w:rsidP="00196B93">
      <w:pPr>
        <w:jc w:val="both"/>
        <w:rPr>
          <w:rFonts w:ascii="Times New Roman" w:hAnsi="Times New Roman"/>
          <w:szCs w:val="24"/>
        </w:rPr>
      </w:pPr>
      <w:r w:rsidRPr="004205A3">
        <w:rPr>
          <w:rFonts w:ascii="Times New Roman" w:hAnsi="Times New Roman"/>
          <w:szCs w:val="24"/>
        </w:rPr>
        <w:t xml:space="preserve">The </w:t>
      </w:r>
      <w:r w:rsidR="00C02FDC">
        <w:rPr>
          <w:rFonts w:ascii="Times New Roman" w:hAnsi="Times New Roman"/>
          <w:szCs w:val="24"/>
        </w:rPr>
        <w:t>l</w:t>
      </w:r>
      <w:r w:rsidRPr="004205A3">
        <w:rPr>
          <w:rFonts w:ascii="Times New Roman" w:hAnsi="Times New Roman"/>
          <w:szCs w:val="24"/>
        </w:rPr>
        <w:t xml:space="preserve">icensee </w:t>
      </w:r>
      <w:r w:rsidR="00237383">
        <w:rPr>
          <w:rFonts w:ascii="Times New Roman" w:hAnsi="Times New Roman"/>
          <w:szCs w:val="24"/>
        </w:rPr>
        <w:t>must</w:t>
      </w:r>
      <w:r w:rsidRPr="004205A3">
        <w:rPr>
          <w:rFonts w:ascii="Times New Roman" w:hAnsi="Times New Roman"/>
          <w:szCs w:val="24"/>
        </w:rPr>
        <w:t xml:space="preserve"> use the in-house form, stated above, to complete a </w:t>
      </w:r>
      <w:r w:rsidR="00F87726">
        <w:rPr>
          <w:rFonts w:ascii="Times New Roman" w:hAnsi="Times New Roman"/>
          <w:szCs w:val="24"/>
        </w:rPr>
        <w:t>Meter Comparison Report (</w:t>
      </w:r>
      <w:r w:rsidRPr="004205A3">
        <w:rPr>
          <w:rFonts w:ascii="Times New Roman" w:hAnsi="Times New Roman"/>
          <w:szCs w:val="24"/>
        </w:rPr>
        <w:t>MCR</w:t>
      </w:r>
      <w:r w:rsidR="00F87726">
        <w:rPr>
          <w:rFonts w:ascii="Times New Roman" w:hAnsi="Times New Roman"/>
          <w:szCs w:val="24"/>
        </w:rPr>
        <w:t>)</w:t>
      </w:r>
      <w:r w:rsidRPr="004205A3">
        <w:rPr>
          <w:rFonts w:ascii="Times New Roman" w:hAnsi="Times New Roman"/>
          <w:szCs w:val="24"/>
        </w:rPr>
        <w:t xml:space="preserve"> which compares the soft and system meter reading incrementation for each meter.  A sample of the MCR can be found in the ICMP forms area.  In the MCR example there is a summary recap box</w:t>
      </w:r>
      <w:r w:rsidR="00677698">
        <w:rPr>
          <w:rFonts w:ascii="Times New Roman" w:hAnsi="Times New Roman"/>
          <w:szCs w:val="24"/>
        </w:rPr>
        <w:t>;</w:t>
      </w:r>
      <w:r w:rsidRPr="004205A3">
        <w:rPr>
          <w:rFonts w:ascii="Times New Roman" w:hAnsi="Times New Roman"/>
          <w:szCs w:val="24"/>
        </w:rPr>
        <w:t xml:space="preserve"> it is not necessary to include the summary recap box on the bottom of the page.   In the event the meters do not pass testing, the </w:t>
      </w:r>
      <w:r w:rsidR="00677698">
        <w:rPr>
          <w:rFonts w:ascii="Times New Roman" w:hAnsi="Times New Roman"/>
          <w:szCs w:val="24"/>
        </w:rPr>
        <w:t>l</w:t>
      </w:r>
      <w:r w:rsidRPr="004205A3">
        <w:rPr>
          <w:rFonts w:ascii="Times New Roman" w:hAnsi="Times New Roman"/>
          <w:szCs w:val="24"/>
        </w:rPr>
        <w:t>icensee must resolve the issue, continue to take meters and update the MCR until the meter(s) have passed.  The completion of MCR</w:t>
      </w:r>
      <w:r w:rsidR="00677698">
        <w:rPr>
          <w:rFonts w:ascii="Times New Roman" w:hAnsi="Times New Roman"/>
          <w:szCs w:val="24"/>
        </w:rPr>
        <w:t>s</w:t>
      </w:r>
      <w:r w:rsidRPr="004205A3">
        <w:rPr>
          <w:rFonts w:ascii="Times New Roman" w:hAnsi="Times New Roman"/>
          <w:szCs w:val="24"/>
        </w:rPr>
        <w:t xml:space="preserve"> must continue until the issues have been resolved, there are no variances between the soft and system meter incrementation, the MCR is signed and dated.</w:t>
      </w:r>
      <w:r w:rsidRPr="00F733CE">
        <w:rPr>
          <w:rFonts w:ascii="Times New Roman" w:hAnsi="Times New Roman"/>
          <w:szCs w:val="24"/>
        </w:rPr>
        <w:t xml:space="preserve">  </w:t>
      </w:r>
    </w:p>
    <w:p w:rsidR="008205B5" w:rsidRDefault="008205B5" w:rsidP="00637D06">
      <w:pPr>
        <w:jc w:val="both"/>
        <w:rPr>
          <w:rFonts w:ascii="Times New Roman" w:hAnsi="Times New Roman"/>
          <w:szCs w:val="24"/>
        </w:rPr>
      </w:pPr>
    </w:p>
    <w:p w:rsidR="00890A15" w:rsidRPr="00F733CE" w:rsidRDefault="00890A15" w:rsidP="009D3D92">
      <w:pPr>
        <w:jc w:val="both"/>
        <w:rPr>
          <w:rFonts w:ascii="Times New Roman" w:hAnsi="Times New Roman"/>
          <w:szCs w:val="24"/>
        </w:rPr>
      </w:pPr>
      <w:r w:rsidRPr="00F733CE">
        <w:rPr>
          <w:rFonts w:ascii="Times New Roman" w:hAnsi="Times New Roman"/>
          <w:szCs w:val="24"/>
        </w:rPr>
        <w:t>Option 2</w:t>
      </w:r>
    </w:p>
    <w:p w:rsidR="00890A15" w:rsidRDefault="00890A15" w:rsidP="009D3D92">
      <w:pPr>
        <w:jc w:val="both"/>
        <w:rPr>
          <w:rFonts w:ascii="Times New Roman" w:hAnsi="Times New Roman"/>
          <w:szCs w:val="24"/>
        </w:rPr>
      </w:pPr>
      <w:r w:rsidRPr="00F733CE">
        <w:rPr>
          <w:rFonts w:ascii="Times New Roman" w:hAnsi="Times New Roman"/>
          <w:szCs w:val="24"/>
        </w:rPr>
        <w:t xml:space="preserve">At the time the slot machines are ready for patron play, the </w:t>
      </w:r>
      <w:r w:rsidR="00677698">
        <w:rPr>
          <w:rFonts w:ascii="Times New Roman" w:hAnsi="Times New Roman"/>
          <w:szCs w:val="24"/>
        </w:rPr>
        <w:t>licensee</w:t>
      </w:r>
      <w:r w:rsidRPr="00F733CE">
        <w:rPr>
          <w:rFonts w:ascii="Times New Roman" w:hAnsi="Times New Roman"/>
          <w:szCs w:val="24"/>
        </w:rPr>
        <w:t xml:space="preserve"> will begin the testing process using the reports from the first drop period. The statistical reports (Drop, Ticket In, Ticket Out, CEP In, NCEP In and NCEP Out) must be reviewed within 24 hours of the completion of the physical drop. The </w:t>
      </w:r>
      <w:r w:rsidR="00677698">
        <w:rPr>
          <w:rFonts w:ascii="Times New Roman" w:hAnsi="Times New Roman"/>
          <w:szCs w:val="24"/>
        </w:rPr>
        <w:t>licensee</w:t>
      </w:r>
      <w:r w:rsidRPr="00F733CE">
        <w:rPr>
          <w:rFonts w:ascii="Times New Roman" w:hAnsi="Times New Roman"/>
          <w:szCs w:val="24"/>
        </w:rPr>
        <w:t xml:space="preserve"> must have some type of documentation that indicates the date the machine went live (e.g., internal spreadsheet when a machine is converted or added)  </w:t>
      </w:r>
      <w:r w:rsidR="00A171AA">
        <w:rPr>
          <w:rFonts w:ascii="Times New Roman" w:hAnsi="Times New Roman"/>
          <w:szCs w:val="24"/>
        </w:rPr>
        <w:t>to</w:t>
      </w:r>
      <w:r w:rsidR="00A171AA" w:rsidRPr="00F733CE">
        <w:rPr>
          <w:rFonts w:ascii="Times New Roman" w:hAnsi="Times New Roman"/>
          <w:szCs w:val="24"/>
        </w:rPr>
        <w:t xml:space="preserve"> </w:t>
      </w:r>
      <w:r w:rsidRPr="00F733CE">
        <w:rPr>
          <w:rFonts w:ascii="Times New Roman" w:hAnsi="Times New Roman"/>
          <w:szCs w:val="24"/>
        </w:rPr>
        <w:t xml:space="preserve">support that the reports were printed or viewed within 24 hours of the completion of the drop (e.g., printed report with the date the reports were printed). </w:t>
      </w:r>
    </w:p>
    <w:p w:rsidR="008205B5" w:rsidRPr="00F733CE" w:rsidRDefault="008205B5" w:rsidP="002E450A">
      <w:pPr>
        <w:jc w:val="both"/>
        <w:rPr>
          <w:rFonts w:ascii="Times New Roman" w:hAnsi="Times New Roman"/>
          <w:szCs w:val="24"/>
        </w:rPr>
      </w:pPr>
    </w:p>
    <w:p w:rsidR="00890A15" w:rsidRDefault="00890A15" w:rsidP="00AB5563">
      <w:pPr>
        <w:jc w:val="both"/>
        <w:rPr>
          <w:rFonts w:ascii="Times New Roman" w:hAnsi="Times New Roman"/>
          <w:szCs w:val="24"/>
        </w:rPr>
      </w:pPr>
      <w:r w:rsidRPr="00F733CE">
        <w:rPr>
          <w:rFonts w:ascii="Times New Roman" w:hAnsi="Times New Roman"/>
          <w:szCs w:val="24"/>
        </w:rPr>
        <w:t xml:space="preserve">Any statistical reports that indicate variances for </w:t>
      </w:r>
      <w:r w:rsidR="00F87726">
        <w:rPr>
          <w:rFonts w:ascii="Times New Roman" w:hAnsi="Times New Roman"/>
          <w:szCs w:val="24"/>
        </w:rPr>
        <w:t>any</w:t>
      </w:r>
      <w:r w:rsidR="00F87726" w:rsidRPr="00F733CE">
        <w:rPr>
          <w:rFonts w:ascii="Times New Roman" w:hAnsi="Times New Roman"/>
          <w:szCs w:val="24"/>
        </w:rPr>
        <w:t xml:space="preserve"> </w:t>
      </w:r>
      <w:r w:rsidRPr="00F733CE">
        <w:rPr>
          <w:rFonts w:ascii="Times New Roman" w:hAnsi="Times New Roman"/>
          <w:szCs w:val="24"/>
        </w:rPr>
        <w:t xml:space="preserve">machines require accounting personnel to record all applicable slot machine soft meters and corresponding system meters for any machine </w:t>
      </w:r>
      <w:r w:rsidR="00F87726">
        <w:rPr>
          <w:rFonts w:ascii="Times New Roman" w:hAnsi="Times New Roman"/>
          <w:szCs w:val="24"/>
        </w:rPr>
        <w:t xml:space="preserve">with </w:t>
      </w:r>
      <w:r w:rsidRPr="00F733CE">
        <w:rPr>
          <w:rFonts w:ascii="Times New Roman" w:hAnsi="Times New Roman"/>
          <w:szCs w:val="24"/>
        </w:rPr>
        <w:t>a variance. Meter testing must begin immediately by recording the soft and system meters and completing a MCR which compares the soft and system meter reading incrementation.  A sample of the MCR form can be found in the ICMP forms area.  In the MCR example there is a summary recap box</w:t>
      </w:r>
      <w:r w:rsidR="00677698">
        <w:rPr>
          <w:rFonts w:ascii="Times New Roman" w:hAnsi="Times New Roman"/>
          <w:szCs w:val="24"/>
        </w:rPr>
        <w:t>;</w:t>
      </w:r>
      <w:r w:rsidRPr="00F733CE">
        <w:rPr>
          <w:rFonts w:ascii="Times New Roman" w:hAnsi="Times New Roman"/>
          <w:szCs w:val="24"/>
        </w:rPr>
        <w:t xml:space="preserve"> it is not necessary to include the summary recap box on the bottom of the page.   In the event the meters do not pass testing, the </w:t>
      </w:r>
      <w:r w:rsidR="00677698">
        <w:rPr>
          <w:rFonts w:ascii="Times New Roman" w:hAnsi="Times New Roman"/>
          <w:szCs w:val="24"/>
        </w:rPr>
        <w:t>l</w:t>
      </w:r>
      <w:r w:rsidRPr="00F733CE">
        <w:rPr>
          <w:rFonts w:ascii="Times New Roman" w:hAnsi="Times New Roman"/>
          <w:szCs w:val="24"/>
        </w:rPr>
        <w:t xml:space="preserve">icensee must resolve the issue, continue taking meters and update the MCR.  The testing must continue until all applicable meters have passed testing, and the MCR is signed and dated.  </w:t>
      </w:r>
    </w:p>
    <w:p w:rsidR="008205B5" w:rsidRPr="00F733CE" w:rsidRDefault="008205B5" w:rsidP="006537BB">
      <w:pPr>
        <w:jc w:val="both"/>
        <w:rPr>
          <w:rFonts w:ascii="Times New Roman" w:hAnsi="Times New Roman"/>
          <w:szCs w:val="24"/>
        </w:rPr>
      </w:pPr>
    </w:p>
    <w:p w:rsidR="00890A15" w:rsidRPr="00F733CE" w:rsidRDefault="00890A15" w:rsidP="006537BB">
      <w:pPr>
        <w:jc w:val="both"/>
        <w:rPr>
          <w:rFonts w:ascii="Times New Roman" w:hAnsi="Times New Roman"/>
          <w:szCs w:val="24"/>
        </w:rPr>
      </w:pPr>
      <w:r w:rsidRPr="00F733CE">
        <w:rPr>
          <w:rFonts w:ascii="Times New Roman" w:hAnsi="Times New Roman"/>
          <w:szCs w:val="24"/>
        </w:rPr>
        <w:t xml:space="preserve">Regardless of the option selected, the statistical reports must be accurate.  If the variance was caused by a </w:t>
      </w:r>
      <w:r w:rsidRPr="00F733CE">
        <w:rPr>
          <w:rFonts w:ascii="Times New Roman" w:hAnsi="Times New Roman"/>
          <w:i/>
          <w:szCs w:val="24"/>
        </w:rPr>
        <w:t xml:space="preserve">clerical </w:t>
      </w:r>
      <w:r w:rsidRPr="00F733CE">
        <w:rPr>
          <w:rFonts w:ascii="Times New Roman" w:hAnsi="Times New Roman"/>
          <w:szCs w:val="24"/>
        </w:rPr>
        <w:t xml:space="preserve">error, it must be corrected and supported by the appropriate documentation. If the variance was caused by a </w:t>
      </w:r>
      <w:r w:rsidRPr="00F733CE">
        <w:rPr>
          <w:rFonts w:ascii="Times New Roman" w:hAnsi="Times New Roman"/>
          <w:i/>
          <w:szCs w:val="24"/>
        </w:rPr>
        <w:t>non-clerical</w:t>
      </w:r>
      <w:r w:rsidRPr="00F733CE">
        <w:rPr>
          <w:rFonts w:ascii="Times New Roman" w:hAnsi="Times New Roman"/>
          <w:szCs w:val="24"/>
        </w:rPr>
        <w:t xml:space="preserve"> error or the meter fails testing</w:t>
      </w:r>
      <w:r w:rsidR="00237383">
        <w:rPr>
          <w:rFonts w:ascii="Times New Roman" w:hAnsi="Times New Roman"/>
          <w:szCs w:val="24"/>
        </w:rPr>
        <w:t>,</w:t>
      </w:r>
      <w:r w:rsidRPr="00F733CE">
        <w:rPr>
          <w:rFonts w:ascii="Times New Roman" w:hAnsi="Times New Roman"/>
          <w:szCs w:val="24"/>
        </w:rPr>
        <w:t xml:space="preserve"> it must be investigated </w:t>
      </w:r>
      <w:r w:rsidR="00145388">
        <w:rPr>
          <w:rFonts w:ascii="Times New Roman" w:hAnsi="Times New Roman"/>
          <w:szCs w:val="24"/>
        </w:rPr>
        <w:t>and</w:t>
      </w:r>
      <w:r w:rsidRPr="00F733CE">
        <w:rPr>
          <w:rFonts w:ascii="Times New Roman" w:hAnsi="Times New Roman"/>
          <w:szCs w:val="24"/>
        </w:rPr>
        <w:t xml:space="preserve"> the results of the investigation documented.  </w:t>
      </w:r>
    </w:p>
    <w:p w:rsidR="00167AEB" w:rsidRDefault="00167AEB" w:rsidP="00834AD9">
      <w:pPr>
        <w:jc w:val="both"/>
        <w:rPr>
          <w:rFonts w:ascii="Times New Roman" w:hAnsi="Times New Roman"/>
          <w:szCs w:val="24"/>
        </w:rPr>
      </w:pPr>
    </w:p>
    <w:p w:rsidR="00890A15" w:rsidRPr="00834AD9" w:rsidRDefault="00A5503F" w:rsidP="00947B16">
      <w:pPr>
        <w:jc w:val="both"/>
        <w:rPr>
          <w:rFonts w:ascii="Times New Roman" w:hAnsi="Times New Roman"/>
          <w:b/>
        </w:rPr>
      </w:pPr>
      <w:r>
        <w:rPr>
          <w:rFonts w:ascii="Times New Roman" w:hAnsi="Times New Roman"/>
          <w:b/>
        </w:rPr>
        <w:t>L</w:t>
      </w:r>
      <w:r w:rsidR="00890A15">
        <w:rPr>
          <w:rFonts w:ascii="Times New Roman" w:hAnsi="Times New Roman"/>
          <w:b/>
        </w:rPr>
        <w:t>.</w:t>
      </w:r>
      <w:r w:rsidR="00890A15">
        <w:rPr>
          <w:rFonts w:ascii="Times New Roman" w:hAnsi="Times New Roman"/>
          <w:b/>
        </w:rPr>
        <w:tab/>
      </w:r>
      <w:r w:rsidR="00890A15">
        <w:rPr>
          <w:rFonts w:ascii="Times New Roman" w:hAnsi="Times New Roman"/>
          <w:b/>
        </w:rPr>
        <w:tab/>
        <w:t>EMPLOYEE CONFIRMATION &amp; TERMINATION</w:t>
      </w:r>
    </w:p>
    <w:p w:rsidR="00890A15" w:rsidRDefault="00890A15" w:rsidP="00834AD9">
      <w:pPr>
        <w:jc w:val="both"/>
        <w:rPr>
          <w:rFonts w:ascii="Times New Roman" w:hAnsi="Times New Roman"/>
        </w:rPr>
      </w:pPr>
    </w:p>
    <w:p w:rsidR="00890A15" w:rsidRPr="00834AD9" w:rsidRDefault="00890A15" w:rsidP="00834AD9">
      <w:pPr>
        <w:tabs>
          <w:tab w:val="left" w:pos="2880"/>
        </w:tabs>
        <w:jc w:val="both"/>
        <w:rPr>
          <w:rFonts w:ascii="Times New Roman" w:hAnsi="Times New Roman"/>
          <w:szCs w:val="24"/>
        </w:rPr>
      </w:pPr>
      <w:r w:rsidRPr="00834AD9">
        <w:rPr>
          <w:rFonts w:ascii="Times New Roman" w:hAnsi="Times New Roman"/>
          <w:szCs w:val="24"/>
        </w:rPr>
        <w:t xml:space="preserve">Licensees are responsible for controlling access with regards to enabling and disabling users from their gaming systems.  Licensees are required to ensure that all employees, active and terminated, are listed on the Division’s monthly list per CLGR </w:t>
      </w:r>
      <w:r w:rsidR="00800ADC">
        <w:rPr>
          <w:rFonts w:ascii="Times New Roman" w:hAnsi="Times New Roman"/>
          <w:szCs w:val="24"/>
        </w:rPr>
        <w:t>30</w:t>
      </w:r>
      <w:r w:rsidRPr="00834AD9">
        <w:rPr>
          <w:rFonts w:ascii="Times New Roman" w:hAnsi="Times New Roman"/>
          <w:szCs w:val="24"/>
        </w:rPr>
        <w:t xml:space="preserve">-404.  Currently, </w:t>
      </w:r>
      <w:r w:rsidR="00145388">
        <w:rPr>
          <w:rFonts w:ascii="Times New Roman" w:hAnsi="Times New Roman"/>
          <w:szCs w:val="24"/>
        </w:rPr>
        <w:t>licensee</w:t>
      </w:r>
      <w:r w:rsidR="00D3578F">
        <w:rPr>
          <w:rFonts w:ascii="Times New Roman" w:hAnsi="Times New Roman"/>
          <w:szCs w:val="24"/>
        </w:rPr>
        <w:t>s</w:t>
      </w:r>
      <w:r w:rsidR="008205B5">
        <w:rPr>
          <w:rFonts w:ascii="Times New Roman" w:hAnsi="Times New Roman"/>
          <w:szCs w:val="24"/>
        </w:rPr>
        <w:t xml:space="preserve"> </w:t>
      </w:r>
      <w:r w:rsidR="007152E1">
        <w:rPr>
          <w:rFonts w:ascii="Times New Roman" w:hAnsi="Times New Roman"/>
          <w:szCs w:val="24"/>
        </w:rPr>
        <w:t xml:space="preserve">use </w:t>
      </w:r>
      <w:r w:rsidR="007152E1" w:rsidRPr="007152E1">
        <w:rPr>
          <w:rFonts w:ascii="Times New Roman" w:hAnsi="Times New Roman"/>
        </w:rPr>
        <w:t>Revenue Online</w:t>
      </w:r>
      <w:r w:rsidR="007152E1">
        <w:t xml:space="preserve"> </w:t>
      </w:r>
      <w:r w:rsidR="00875022">
        <w:rPr>
          <w:rFonts w:ascii="Times New Roman" w:hAnsi="Times New Roman"/>
          <w:szCs w:val="24"/>
        </w:rPr>
        <w:t>(</w:t>
      </w:r>
      <w:hyperlink r:id="rId10" w:history="1">
        <w:r w:rsidR="00875022" w:rsidRPr="00C71E8E">
          <w:rPr>
            <w:rStyle w:val="Hyperlink"/>
            <w:rFonts w:ascii="Times New Roman" w:hAnsi="Times New Roman"/>
            <w:szCs w:val="24"/>
          </w:rPr>
          <w:t>www.colorado.gov/revenueonline</w:t>
        </w:r>
      </w:hyperlink>
      <w:r w:rsidR="00875022">
        <w:rPr>
          <w:rFonts w:ascii="Times New Roman" w:hAnsi="Times New Roman"/>
          <w:szCs w:val="24"/>
        </w:rPr>
        <w:t xml:space="preserve">) </w:t>
      </w:r>
      <w:r w:rsidR="00D3578F">
        <w:rPr>
          <w:rFonts w:ascii="Times New Roman" w:hAnsi="Times New Roman"/>
          <w:szCs w:val="24"/>
        </w:rPr>
        <w:t xml:space="preserve"> </w:t>
      </w:r>
      <w:r w:rsidRPr="00834AD9">
        <w:rPr>
          <w:rFonts w:ascii="Times New Roman" w:hAnsi="Times New Roman"/>
          <w:szCs w:val="24"/>
        </w:rPr>
        <w:t xml:space="preserve">for this monthly reporting.  Casinos with like ownership must ensure that </w:t>
      </w:r>
      <w:r w:rsidR="007152E1" w:rsidRPr="00F96AEA">
        <w:rPr>
          <w:rFonts w:ascii="Times New Roman" w:hAnsi="Times New Roman"/>
        </w:rPr>
        <w:t>Revenue Online</w:t>
      </w:r>
      <w:r w:rsidR="007152E1">
        <w:t xml:space="preserve"> </w:t>
      </w:r>
      <w:r w:rsidRPr="00834AD9">
        <w:rPr>
          <w:rFonts w:ascii="Times New Roman" w:hAnsi="Times New Roman"/>
          <w:szCs w:val="24"/>
        </w:rPr>
        <w:t xml:space="preserve"> is updated for </w:t>
      </w:r>
      <w:r w:rsidR="00F87726">
        <w:rPr>
          <w:rFonts w:ascii="Times New Roman" w:hAnsi="Times New Roman"/>
          <w:szCs w:val="24"/>
        </w:rPr>
        <w:t>all</w:t>
      </w:r>
      <w:r w:rsidR="00F87726" w:rsidRPr="00834AD9">
        <w:rPr>
          <w:rFonts w:ascii="Times New Roman" w:hAnsi="Times New Roman"/>
          <w:szCs w:val="24"/>
        </w:rPr>
        <w:t xml:space="preserve"> </w:t>
      </w:r>
      <w:r w:rsidR="00145388">
        <w:rPr>
          <w:rFonts w:ascii="Times New Roman" w:hAnsi="Times New Roman"/>
          <w:szCs w:val="24"/>
        </w:rPr>
        <w:t>licensee</w:t>
      </w:r>
      <w:r w:rsidRPr="00834AD9">
        <w:rPr>
          <w:rFonts w:ascii="Times New Roman" w:hAnsi="Times New Roman"/>
          <w:szCs w:val="24"/>
        </w:rPr>
        <w:t xml:space="preserve">s even if the same employees work for each of the casinos.  </w:t>
      </w:r>
    </w:p>
    <w:p w:rsidR="00890A15" w:rsidRPr="00834AD9" w:rsidRDefault="00890A15" w:rsidP="00834AD9">
      <w:pPr>
        <w:pStyle w:val="NormalWeb"/>
        <w:spacing w:before="0" w:beforeAutospacing="0" w:after="0" w:afterAutospacing="0"/>
        <w:jc w:val="both"/>
        <w:rPr>
          <w:u w:val="single"/>
        </w:rPr>
      </w:pPr>
    </w:p>
    <w:p w:rsidR="00890A15" w:rsidRPr="00834AD9" w:rsidRDefault="00890A15" w:rsidP="00834AD9">
      <w:pPr>
        <w:pStyle w:val="NormalWeb"/>
        <w:spacing w:before="0" w:beforeAutospacing="0" w:after="0" w:afterAutospacing="0"/>
        <w:jc w:val="both"/>
      </w:pPr>
      <w:r w:rsidRPr="00834AD9">
        <w:t xml:space="preserve">All casino employees, licensed and </w:t>
      </w:r>
      <w:r w:rsidR="001C1C97">
        <w:t>un</w:t>
      </w:r>
      <w:r w:rsidRPr="00834AD9">
        <w:t>licensed</w:t>
      </w:r>
      <w:r w:rsidR="00145388">
        <w:t>,</w:t>
      </w:r>
      <w:r w:rsidRPr="00834AD9">
        <w:t xml:space="preserve"> must be listed and updated in </w:t>
      </w:r>
      <w:r w:rsidR="007152E1" w:rsidRPr="00F96AEA">
        <w:t>Revenue Online</w:t>
      </w:r>
      <w:r w:rsidR="007152E1">
        <w:t xml:space="preserve"> </w:t>
      </w:r>
      <w:r w:rsidRPr="00834AD9">
        <w:t xml:space="preserve"> at least monthly.  The </w:t>
      </w:r>
      <w:r w:rsidR="00145388">
        <w:t>l</w:t>
      </w:r>
      <w:r w:rsidRPr="00834AD9">
        <w:t xml:space="preserve">icensee must also ensure that employees with access to gaming system(s) have </w:t>
      </w:r>
      <w:r w:rsidR="00145388">
        <w:t>their access</w:t>
      </w:r>
      <w:r w:rsidRPr="00834AD9">
        <w:t xml:space="preserve"> disabled by either locking, inactivating or deleting the user from the gaming system within </w:t>
      </w:r>
      <w:r w:rsidR="00F87726">
        <w:t>three</w:t>
      </w:r>
      <w:r w:rsidR="00F87726" w:rsidRPr="00834AD9">
        <w:t xml:space="preserve"> </w:t>
      </w:r>
      <w:r w:rsidRPr="00834AD9">
        <w:t xml:space="preserve">days of </w:t>
      </w:r>
      <w:r w:rsidR="00145388">
        <w:t>the</w:t>
      </w:r>
      <w:r w:rsidR="00237383">
        <w:t xml:space="preserve"> </w:t>
      </w:r>
      <w:r w:rsidRPr="00834AD9">
        <w:t xml:space="preserve">employees actual termination date.    The </w:t>
      </w:r>
      <w:r w:rsidR="00F87726">
        <w:t>three</w:t>
      </w:r>
      <w:r w:rsidR="00F87726" w:rsidRPr="00834AD9">
        <w:t xml:space="preserve"> </w:t>
      </w:r>
      <w:r w:rsidRPr="00834AD9">
        <w:t xml:space="preserve">day window begins when the casino has constructive knowledge, either by the casino initiation or by the employee </w:t>
      </w:r>
      <w:r w:rsidR="00493BD6" w:rsidRPr="00493BD6">
        <w:t>initiation</w:t>
      </w:r>
      <w:r w:rsidR="00493BD6">
        <w:t xml:space="preserve"> that</w:t>
      </w:r>
      <w:r w:rsidRPr="00834AD9">
        <w:t xml:space="preserve"> the employee is no longer working at the casino.  The actual termination date is when the casino notified the employee that </w:t>
      </w:r>
      <w:r w:rsidR="00145388">
        <w:t>he/she is</w:t>
      </w:r>
      <w:r w:rsidRPr="00834AD9">
        <w:t xml:space="preserve"> terminated (</w:t>
      </w:r>
      <w:r w:rsidR="00F87726">
        <w:t>three</w:t>
      </w:r>
      <w:r w:rsidR="00F87726" w:rsidRPr="00834AD9">
        <w:t xml:space="preserve"> </w:t>
      </w:r>
      <w:r w:rsidRPr="00834AD9">
        <w:t xml:space="preserve">day window begins immediately), or the employee notified the casino of </w:t>
      </w:r>
      <w:r w:rsidR="00145388">
        <w:t>his/her</w:t>
      </w:r>
      <w:r w:rsidRPr="00834AD9">
        <w:t xml:space="preserve"> last day (the </w:t>
      </w:r>
      <w:r w:rsidR="00F87726">
        <w:t>three</w:t>
      </w:r>
      <w:r w:rsidR="00F87726" w:rsidRPr="00834AD9">
        <w:t xml:space="preserve"> </w:t>
      </w:r>
      <w:r w:rsidRPr="00834AD9">
        <w:t xml:space="preserve">day window begins at the end of the shift on the last day).  The </w:t>
      </w:r>
      <w:r w:rsidR="00145388">
        <w:t>l</w:t>
      </w:r>
      <w:r w:rsidRPr="00834AD9">
        <w:t>icensee must have system reports that list both active and disabled users from the gaming system(s).</w:t>
      </w:r>
    </w:p>
    <w:p w:rsidR="00890A15" w:rsidRPr="00834AD9" w:rsidRDefault="00890A15" w:rsidP="00834AD9">
      <w:pPr>
        <w:pStyle w:val="NormalWeb"/>
        <w:spacing w:before="0" w:beforeAutospacing="0" w:after="0" w:afterAutospacing="0"/>
        <w:jc w:val="both"/>
      </w:pPr>
      <w:r w:rsidRPr="00834AD9">
        <w:t xml:space="preserve">  </w:t>
      </w:r>
    </w:p>
    <w:p w:rsidR="00890A15" w:rsidRDefault="00890A15" w:rsidP="00451183">
      <w:pPr>
        <w:pStyle w:val="NormalWeb"/>
        <w:spacing w:before="0" w:beforeAutospacing="0" w:after="0" w:afterAutospacing="0"/>
        <w:jc w:val="both"/>
      </w:pPr>
      <w:r w:rsidRPr="00834AD9">
        <w:t>The following must be performed on at least a quarterly basis:</w:t>
      </w:r>
      <w:r w:rsidRPr="00834AD9" w:rsidDel="00806320">
        <w:t xml:space="preserve"> </w:t>
      </w:r>
      <w:r w:rsidRPr="00834AD9">
        <w:t xml:space="preserve"> </w:t>
      </w:r>
    </w:p>
    <w:p w:rsidR="009D3D92" w:rsidRPr="00451183" w:rsidRDefault="009D3D92" w:rsidP="00451183">
      <w:pPr>
        <w:ind w:left="720" w:hanging="360"/>
        <w:jc w:val="both"/>
        <w:rPr>
          <w:rFonts w:ascii="Times New Roman" w:hAnsi="Times New Roman"/>
        </w:rPr>
      </w:pPr>
      <w:r>
        <w:t xml:space="preserve">1. </w:t>
      </w:r>
      <w:r w:rsidR="00451183">
        <w:t xml:space="preserve"> </w:t>
      </w:r>
      <w:r w:rsidRPr="00451183">
        <w:rPr>
          <w:rFonts w:ascii="Times New Roman" w:hAnsi="Times New Roman"/>
        </w:rPr>
        <w:t xml:space="preserve">Reconciliation of the report(s) generated from the Human Resources (HR) department that provides a list of terminated employees along with the date of termination compared to the end date listed in </w:t>
      </w:r>
      <w:r w:rsidR="007152E1" w:rsidRPr="00F96AEA">
        <w:rPr>
          <w:rFonts w:ascii="Times New Roman" w:hAnsi="Times New Roman"/>
        </w:rPr>
        <w:t>Revenue Online</w:t>
      </w:r>
      <w:r w:rsidRPr="00451183">
        <w:rPr>
          <w:rFonts w:ascii="Times New Roman" w:hAnsi="Times New Roman"/>
        </w:rPr>
        <w:t xml:space="preserve">.  It will be necessary to download and print or save the </w:t>
      </w:r>
      <w:r w:rsidR="007152E1" w:rsidRPr="00F96AEA">
        <w:rPr>
          <w:rFonts w:ascii="Times New Roman" w:hAnsi="Times New Roman"/>
        </w:rPr>
        <w:t>Revenue Online</w:t>
      </w:r>
      <w:r w:rsidR="007152E1" w:rsidRPr="00451183">
        <w:rPr>
          <w:rFonts w:ascii="Times New Roman" w:hAnsi="Times New Roman"/>
        </w:rPr>
        <w:t xml:space="preserve"> </w:t>
      </w:r>
      <w:r w:rsidRPr="00451183">
        <w:rPr>
          <w:rFonts w:ascii="Times New Roman" w:hAnsi="Times New Roman"/>
        </w:rPr>
        <w:t>database.</w:t>
      </w:r>
    </w:p>
    <w:p w:rsidR="009D3D92" w:rsidRPr="00451183" w:rsidRDefault="009D3D92" w:rsidP="00451183">
      <w:pPr>
        <w:ind w:left="720" w:hanging="360"/>
        <w:jc w:val="both"/>
        <w:rPr>
          <w:rFonts w:ascii="Times New Roman" w:hAnsi="Times New Roman"/>
        </w:rPr>
      </w:pPr>
      <w:r w:rsidRPr="00451183">
        <w:rPr>
          <w:rFonts w:ascii="Times New Roman" w:hAnsi="Times New Roman"/>
        </w:rPr>
        <w:t>2. Reconciliation of the gaming system generated report(s) (printed and/or saved) that indicates the name</w:t>
      </w:r>
      <w:r w:rsidR="00193436" w:rsidRPr="00451183">
        <w:rPr>
          <w:rFonts w:ascii="Times New Roman" w:hAnsi="Times New Roman"/>
        </w:rPr>
        <w:t xml:space="preserve"> (user or employee number)</w:t>
      </w:r>
      <w:r w:rsidRPr="00451183">
        <w:rPr>
          <w:rFonts w:ascii="Times New Roman" w:hAnsi="Times New Roman"/>
        </w:rPr>
        <w:t xml:space="preserve"> and date that employees were disabled from the gaming system database(s) compared to the end date listed in </w:t>
      </w:r>
      <w:r w:rsidR="007152E1" w:rsidRPr="00F96AEA">
        <w:rPr>
          <w:rFonts w:ascii="Times New Roman" w:hAnsi="Times New Roman"/>
        </w:rPr>
        <w:t>Revenue Online</w:t>
      </w:r>
      <w:r w:rsidRPr="00451183">
        <w:rPr>
          <w:rFonts w:ascii="Times New Roman" w:hAnsi="Times New Roman"/>
        </w:rPr>
        <w:t xml:space="preserve">. </w:t>
      </w:r>
    </w:p>
    <w:p w:rsidR="009D3D92" w:rsidRPr="00451183" w:rsidRDefault="009D3D92" w:rsidP="00451183">
      <w:pPr>
        <w:ind w:left="720" w:hanging="360"/>
        <w:jc w:val="both"/>
        <w:rPr>
          <w:rFonts w:ascii="Times New Roman" w:hAnsi="Times New Roman"/>
        </w:rPr>
      </w:pPr>
      <w:r w:rsidRPr="00451183">
        <w:rPr>
          <w:rFonts w:ascii="Times New Roman" w:hAnsi="Times New Roman"/>
        </w:rPr>
        <w:t xml:space="preserve">3. Reconciliation of the active employee report(s) generated from the HR department (printed or saved) compared the active employees listed in </w:t>
      </w:r>
      <w:r w:rsidR="007152E1" w:rsidRPr="00F96AEA">
        <w:rPr>
          <w:rFonts w:ascii="Times New Roman" w:hAnsi="Times New Roman"/>
        </w:rPr>
        <w:t>Revenue Online</w:t>
      </w:r>
      <w:r w:rsidRPr="00451183">
        <w:rPr>
          <w:rFonts w:ascii="Times New Roman" w:hAnsi="Times New Roman"/>
        </w:rPr>
        <w:t>.</w:t>
      </w:r>
    </w:p>
    <w:p w:rsidR="009D3D92" w:rsidRPr="00451183" w:rsidRDefault="009D3D92" w:rsidP="00451183">
      <w:pPr>
        <w:ind w:left="720" w:hanging="360"/>
        <w:jc w:val="both"/>
        <w:rPr>
          <w:rFonts w:ascii="Times New Roman" w:hAnsi="Times New Roman"/>
        </w:rPr>
      </w:pPr>
      <w:r w:rsidRPr="00451183">
        <w:rPr>
          <w:rFonts w:ascii="Times New Roman" w:hAnsi="Times New Roman"/>
        </w:rPr>
        <w:t>4. Reconciliation of the active employee report generated from the HR department compared to the employees that have access to the gaming system databases.</w:t>
      </w:r>
    </w:p>
    <w:p w:rsidR="009D3D92" w:rsidRDefault="009D3D92" w:rsidP="00834AD9">
      <w:pPr>
        <w:tabs>
          <w:tab w:val="left" w:pos="2880"/>
        </w:tabs>
        <w:jc w:val="both"/>
        <w:rPr>
          <w:rFonts w:ascii="Times New Roman" w:hAnsi="Times New Roman"/>
          <w:szCs w:val="24"/>
        </w:rPr>
      </w:pPr>
    </w:p>
    <w:p w:rsidR="00890A15" w:rsidRDefault="00890A15" w:rsidP="00834AD9">
      <w:pPr>
        <w:tabs>
          <w:tab w:val="left" w:pos="2880"/>
        </w:tabs>
        <w:jc w:val="both"/>
        <w:rPr>
          <w:rFonts w:ascii="Times New Roman" w:hAnsi="Times New Roman"/>
          <w:szCs w:val="24"/>
        </w:rPr>
      </w:pPr>
      <w:r w:rsidRPr="00834AD9">
        <w:rPr>
          <w:rFonts w:ascii="Times New Roman" w:hAnsi="Times New Roman"/>
          <w:szCs w:val="24"/>
        </w:rPr>
        <w:t xml:space="preserve">Any differences in the reconciliations must be identified and further investigation </w:t>
      </w:r>
      <w:r w:rsidR="00145388">
        <w:rPr>
          <w:rFonts w:ascii="Times New Roman" w:hAnsi="Times New Roman"/>
          <w:szCs w:val="24"/>
        </w:rPr>
        <w:t xml:space="preserve">must be </w:t>
      </w:r>
      <w:r w:rsidRPr="00834AD9">
        <w:rPr>
          <w:rFonts w:ascii="Times New Roman" w:hAnsi="Times New Roman"/>
          <w:szCs w:val="24"/>
        </w:rPr>
        <w:t>performed.  A detailed explanation of the reason for the difference must be included.  All the documents stated above must be printed or saved to support the reconciliation processes. Evidence of the reconciliations must be reviewed at least quarterly by someone independent of this process.</w:t>
      </w:r>
    </w:p>
    <w:p w:rsidR="008205B5" w:rsidRPr="00834AD9" w:rsidRDefault="008205B5" w:rsidP="00834AD9">
      <w:pPr>
        <w:tabs>
          <w:tab w:val="left" w:pos="2880"/>
        </w:tabs>
        <w:jc w:val="both"/>
        <w:rPr>
          <w:rFonts w:ascii="Times New Roman" w:hAnsi="Times New Roman"/>
          <w:szCs w:val="24"/>
        </w:rPr>
      </w:pPr>
    </w:p>
    <w:p w:rsidR="00890A15" w:rsidRDefault="00890A15" w:rsidP="00834AD9">
      <w:pPr>
        <w:tabs>
          <w:tab w:val="left" w:pos="2880"/>
        </w:tabs>
        <w:jc w:val="both"/>
        <w:rPr>
          <w:rFonts w:ascii="Times New Roman" w:hAnsi="Times New Roman"/>
          <w:szCs w:val="24"/>
        </w:rPr>
      </w:pPr>
      <w:r w:rsidRPr="00834AD9">
        <w:rPr>
          <w:rFonts w:ascii="Times New Roman" w:hAnsi="Times New Roman"/>
          <w:szCs w:val="24"/>
        </w:rPr>
        <w:t xml:space="preserve">If the casino identifies employees that have not been removed within </w:t>
      </w:r>
      <w:r w:rsidR="00F87726">
        <w:rPr>
          <w:rFonts w:ascii="Times New Roman" w:hAnsi="Times New Roman"/>
          <w:szCs w:val="24"/>
        </w:rPr>
        <w:t>three</w:t>
      </w:r>
      <w:r w:rsidR="00F87726" w:rsidRPr="00834AD9">
        <w:rPr>
          <w:rFonts w:ascii="Times New Roman" w:hAnsi="Times New Roman"/>
          <w:szCs w:val="24"/>
        </w:rPr>
        <w:t xml:space="preserve"> </w:t>
      </w:r>
      <w:r w:rsidRPr="00834AD9">
        <w:rPr>
          <w:rFonts w:ascii="Times New Roman" w:hAnsi="Times New Roman"/>
          <w:szCs w:val="24"/>
        </w:rPr>
        <w:t xml:space="preserve">days, the process listed below must be completed.   For employees </w:t>
      </w:r>
      <w:r w:rsidR="00145388">
        <w:rPr>
          <w:rFonts w:ascii="Times New Roman" w:hAnsi="Times New Roman"/>
          <w:szCs w:val="24"/>
        </w:rPr>
        <w:t>whose access was not disabled</w:t>
      </w:r>
      <w:r w:rsidRPr="00834AD9">
        <w:rPr>
          <w:rFonts w:ascii="Times New Roman" w:hAnsi="Times New Roman"/>
          <w:szCs w:val="24"/>
        </w:rPr>
        <w:t xml:space="preserve"> within </w:t>
      </w:r>
      <w:r w:rsidR="00F87726">
        <w:rPr>
          <w:rFonts w:ascii="Times New Roman" w:hAnsi="Times New Roman"/>
          <w:szCs w:val="24"/>
        </w:rPr>
        <w:t>three</w:t>
      </w:r>
      <w:r w:rsidR="00F87726" w:rsidRPr="00834AD9">
        <w:rPr>
          <w:rFonts w:ascii="Times New Roman" w:hAnsi="Times New Roman"/>
          <w:szCs w:val="24"/>
        </w:rPr>
        <w:t xml:space="preserve"> </w:t>
      </w:r>
      <w:r w:rsidRPr="00834AD9">
        <w:rPr>
          <w:rFonts w:ascii="Times New Roman" w:hAnsi="Times New Roman"/>
          <w:szCs w:val="24"/>
        </w:rPr>
        <w:t>days</w:t>
      </w:r>
      <w:r w:rsidR="00145388">
        <w:rPr>
          <w:rFonts w:ascii="Times New Roman" w:hAnsi="Times New Roman"/>
          <w:szCs w:val="24"/>
        </w:rPr>
        <w:t>,</w:t>
      </w:r>
      <w:r w:rsidRPr="00834AD9">
        <w:rPr>
          <w:rFonts w:ascii="Times New Roman" w:hAnsi="Times New Roman"/>
          <w:szCs w:val="24"/>
        </w:rPr>
        <w:t xml:space="preserve"> a review of all system generated logs must be performed to confirm that the user did not access any part of the system between the HR termination date and the system termination date.  This review must be documented.</w:t>
      </w:r>
    </w:p>
    <w:p w:rsidR="00793553" w:rsidRPr="00834AD9" w:rsidRDefault="00793553" w:rsidP="00834AD9">
      <w:pPr>
        <w:tabs>
          <w:tab w:val="left" w:pos="2880"/>
        </w:tabs>
        <w:jc w:val="both"/>
        <w:rPr>
          <w:rFonts w:ascii="Times New Roman" w:hAnsi="Times New Roman"/>
          <w:szCs w:val="24"/>
        </w:rPr>
      </w:pPr>
    </w:p>
    <w:p w:rsidR="006537BB" w:rsidRDefault="00890A15" w:rsidP="00834AD9">
      <w:pPr>
        <w:tabs>
          <w:tab w:val="left" w:pos="2880"/>
        </w:tabs>
        <w:jc w:val="both"/>
        <w:rPr>
          <w:rFonts w:ascii="Times New Roman" w:hAnsi="Times New Roman"/>
          <w:szCs w:val="24"/>
        </w:rPr>
      </w:pPr>
      <w:r w:rsidRPr="00834AD9">
        <w:rPr>
          <w:rFonts w:ascii="Times New Roman" w:hAnsi="Times New Roman"/>
          <w:szCs w:val="24"/>
        </w:rPr>
        <w:t xml:space="preserve">The </w:t>
      </w:r>
      <w:r w:rsidR="00145388">
        <w:rPr>
          <w:rFonts w:ascii="Times New Roman" w:hAnsi="Times New Roman"/>
          <w:szCs w:val="24"/>
        </w:rPr>
        <w:t>l</w:t>
      </w:r>
      <w:r w:rsidRPr="00834AD9">
        <w:rPr>
          <w:rFonts w:ascii="Times New Roman" w:hAnsi="Times New Roman"/>
          <w:szCs w:val="24"/>
        </w:rPr>
        <w:t xml:space="preserve">icensee must notify the Division via </w:t>
      </w:r>
      <w:r w:rsidR="00145388">
        <w:rPr>
          <w:rFonts w:ascii="Times New Roman" w:hAnsi="Times New Roman"/>
          <w:szCs w:val="24"/>
        </w:rPr>
        <w:t xml:space="preserve">the relevant </w:t>
      </w:r>
      <w:r w:rsidRPr="00834AD9">
        <w:rPr>
          <w:rFonts w:ascii="Times New Roman" w:hAnsi="Times New Roman"/>
          <w:szCs w:val="24"/>
        </w:rPr>
        <w:t>email address stated in the General subsection of this section with, at a minimum, the following information:</w:t>
      </w:r>
    </w:p>
    <w:p w:rsidR="009E6266" w:rsidRDefault="009E6266" w:rsidP="00834AD9">
      <w:pPr>
        <w:tabs>
          <w:tab w:val="left" w:pos="2880"/>
        </w:tabs>
        <w:jc w:val="both"/>
        <w:rPr>
          <w:rFonts w:ascii="Times New Roman" w:hAnsi="Times New Roman"/>
          <w:szCs w:val="24"/>
        </w:rPr>
      </w:pPr>
    </w:p>
    <w:p w:rsidR="009D3D92" w:rsidRDefault="009D3D92" w:rsidP="00451183">
      <w:pPr>
        <w:tabs>
          <w:tab w:val="left" w:pos="2880"/>
        </w:tabs>
        <w:ind w:left="720" w:hanging="360"/>
        <w:jc w:val="both"/>
        <w:rPr>
          <w:rFonts w:ascii="Times New Roman" w:hAnsi="Times New Roman"/>
          <w:szCs w:val="24"/>
        </w:rPr>
      </w:pPr>
      <w:r>
        <w:rPr>
          <w:rFonts w:ascii="Times New Roman" w:hAnsi="Times New Roman"/>
          <w:szCs w:val="24"/>
        </w:rPr>
        <w:t xml:space="preserve">1. </w:t>
      </w:r>
      <w:r w:rsidR="009E6266">
        <w:rPr>
          <w:rFonts w:ascii="Times New Roman" w:hAnsi="Times New Roman"/>
          <w:szCs w:val="24"/>
        </w:rPr>
        <w:t>e</w:t>
      </w:r>
      <w:r w:rsidR="00542B7F" w:rsidRPr="004173D3">
        <w:rPr>
          <w:rFonts w:ascii="Times New Roman" w:hAnsi="Times New Roman"/>
          <w:szCs w:val="24"/>
        </w:rPr>
        <w:t>mployee</w:t>
      </w:r>
      <w:r w:rsidRPr="004173D3">
        <w:rPr>
          <w:rFonts w:ascii="Times New Roman" w:hAnsi="Times New Roman"/>
          <w:szCs w:val="24"/>
        </w:rPr>
        <w:t xml:space="preserve"> name(s)</w:t>
      </w:r>
      <w:r w:rsidR="00C21787">
        <w:rPr>
          <w:rFonts w:ascii="Times New Roman" w:hAnsi="Times New Roman"/>
          <w:szCs w:val="24"/>
        </w:rPr>
        <w:t>,</w:t>
      </w:r>
    </w:p>
    <w:p w:rsidR="009D3D92" w:rsidRDefault="009D3D92" w:rsidP="00451183">
      <w:pPr>
        <w:tabs>
          <w:tab w:val="left" w:pos="2880"/>
        </w:tabs>
        <w:ind w:left="720" w:hanging="360"/>
        <w:jc w:val="both"/>
        <w:rPr>
          <w:rFonts w:ascii="Times New Roman" w:hAnsi="Times New Roman"/>
          <w:szCs w:val="24"/>
        </w:rPr>
      </w:pPr>
      <w:r>
        <w:rPr>
          <w:rFonts w:ascii="Times New Roman" w:hAnsi="Times New Roman"/>
          <w:szCs w:val="24"/>
        </w:rPr>
        <w:t xml:space="preserve">2. </w:t>
      </w:r>
      <w:r w:rsidR="009E6266">
        <w:rPr>
          <w:rFonts w:ascii="Times New Roman" w:hAnsi="Times New Roman"/>
          <w:szCs w:val="24"/>
        </w:rPr>
        <w:t>d</w:t>
      </w:r>
      <w:r w:rsidR="00542B7F" w:rsidRPr="004173D3">
        <w:rPr>
          <w:rFonts w:ascii="Times New Roman" w:hAnsi="Times New Roman"/>
          <w:szCs w:val="24"/>
        </w:rPr>
        <w:t>ate</w:t>
      </w:r>
      <w:r w:rsidRPr="004173D3">
        <w:rPr>
          <w:rFonts w:ascii="Times New Roman" w:hAnsi="Times New Roman"/>
          <w:szCs w:val="24"/>
        </w:rPr>
        <w:t xml:space="preserve"> of HR termination</w:t>
      </w:r>
      <w:r w:rsidR="00C21787">
        <w:rPr>
          <w:rFonts w:ascii="Times New Roman" w:hAnsi="Times New Roman"/>
          <w:szCs w:val="24"/>
        </w:rPr>
        <w:t>,</w:t>
      </w:r>
    </w:p>
    <w:p w:rsidR="009D3D92" w:rsidRDefault="009D3D92" w:rsidP="00451183">
      <w:pPr>
        <w:tabs>
          <w:tab w:val="left" w:pos="2880"/>
        </w:tabs>
        <w:ind w:left="720" w:hanging="360"/>
        <w:jc w:val="both"/>
        <w:rPr>
          <w:rFonts w:ascii="Times New Roman" w:hAnsi="Times New Roman"/>
          <w:szCs w:val="24"/>
        </w:rPr>
      </w:pPr>
      <w:r>
        <w:rPr>
          <w:rFonts w:ascii="Times New Roman" w:hAnsi="Times New Roman"/>
          <w:szCs w:val="24"/>
        </w:rPr>
        <w:t xml:space="preserve">3. </w:t>
      </w:r>
      <w:r w:rsidR="009E6266">
        <w:rPr>
          <w:rFonts w:ascii="Times New Roman" w:hAnsi="Times New Roman"/>
          <w:szCs w:val="24"/>
        </w:rPr>
        <w:t>d</w:t>
      </w:r>
      <w:r w:rsidR="00542B7F" w:rsidRPr="004173D3">
        <w:rPr>
          <w:rFonts w:ascii="Times New Roman" w:hAnsi="Times New Roman"/>
          <w:szCs w:val="24"/>
        </w:rPr>
        <w:t>ate</w:t>
      </w:r>
      <w:r w:rsidRPr="004173D3">
        <w:rPr>
          <w:rFonts w:ascii="Times New Roman" w:hAnsi="Times New Roman"/>
          <w:szCs w:val="24"/>
        </w:rPr>
        <w:t xml:space="preserve"> of system report termination</w:t>
      </w:r>
      <w:r w:rsidR="00C21787">
        <w:rPr>
          <w:rFonts w:ascii="Times New Roman" w:hAnsi="Times New Roman"/>
          <w:szCs w:val="24"/>
        </w:rPr>
        <w:t>,</w:t>
      </w:r>
    </w:p>
    <w:p w:rsidR="009D3D92" w:rsidRDefault="00504A78" w:rsidP="00451183">
      <w:pPr>
        <w:ind w:left="720" w:hanging="360"/>
        <w:rPr>
          <w:rFonts w:ascii="Times New Roman" w:hAnsi="Times New Roman"/>
          <w:szCs w:val="24"/>
        </w:rPr>
      </w:pPr>
      <w:r>
        <w:rPr>
          <w:rFonts w:ascii="Times New Roman" w:hAnsi="Times New Roman"/>
          <w:szCs w:val="24"/>
        </w:rPr>
        <w:t xml:space="preserve">4. </w:t>
      </w:r>
      <w:r w:rsidR="009E6266">
        <w:rPr>
          <w:rFonts w:ascii="Times New Roman" w:hAnsi="Times New Roman"/>
          <w:szCs w:val="24"/>
        </w:rPr>
        <w:t>w</w:t>
      </w:r>
      <w:r w:rsidR="00542B7F" w:rsidRPr="004173D3">
        <w:rPr>
          <w:rFonts w:ascii="Times New Roman" w:hAnsi="Times New Roman"/>
          <w:szCs w:val="24"/>
        </w:rPr>
        <w:t>hich</w:t>
      </w:r>
      <w:r w:rsidR="009D3D92" w:rsidRPr="004173D3">
        <w:rPr>
          <w:rFonts w:ascii="Times New Roman" w:hAnsi="Times New Roman"/>
          <w:szCs w:val="24"/>
        </w:rPr>
        <w:t xml:space="preserve"> gaming system(s), user names, and/or modules</w:t>
      </w:r>
      <w:r w:rsidR="00451183">
        <w:rPr>
          <w:rFonts w:ascii="Times New Roman" w:hAnsi="Times New Roman"/>
          <w:szCs w:val="24"/>
        </w:rPr>
        <w:t xml:space="preserve">/databases the employee was not </w:t>
      </w:r>
      <w:r w:rsidR="009D3D92">
        <w:rPr>
          <w:rFonts w:ascii="Times New Roman" w:hAnsi="Times New Roman"/>
          <w:szCs w:val="24"/>
        </w:rPr>
        <w:t>disabled</w:t>
      </w:r>
      <w:r w:rsidR="009D3D92" w:rsidRPr="004173D3">
        <w:rPr>
          <w:rFonts w:ascii="Times New Roman" w:hAnsi="Times New Roman"/>
          <w:szCs w:val="24"/>
        </w:rPr>
        <w:t xml:space="preserve"> from within </w:t>
      </w:r>
      <w:r w:rsidR="00F87726">
        <w:rPr>
          <w:rFonts w:ascii="Times New Roman" w:hAnsi="Times New Roman"/>
          <w:szCs w:val="24"/>
        </w:rPr>
        <w:t>three</w:t>
      </w:r>
      <w:r w:rsidR="00F87726" w:rsidRPr="004173D3">
        <w:rPr>
          <w:rFonts w:ascii="Times New Roman" w:hAnsi="Times New Roman"/>
          <w:szCs w:val="24"/>
        </w:rPr>
        <w:t xml:space="preserve"> </w:t>
      </w:r>
      <w:r w:rsidR="009E6266">
        <w:rPr>
          <w:rFonts w:ascii="Times New Roman" w:hAnsi="Times New Roman"/>
          <w:szCs w:val="24"/>
        </w:rPr>
        <w:t>days</w:t>
      </w:r>
      <w:r w:rsidR="00C21787">
        <w:rPr>
          <w:rFonts w:ascii="Times New Roman" w:hAnsi="Times New Roman"/>
          <w:szCs w:val="24"/>
        </w:rPr>
        <w:t>,</w:t>
      </w:r>
    </w:p>
    <w:p w:rsidR="009D3D92" w:rsidRDefault="009D3D92" w:rsidP="00451183">
      <w:pPr>
        <w:tabs>
          <w:tab w:val="left" w:pos="2880"/>
        </w:tabs>
        <w:ind w:left="720" w:hanging="360"/>
        <w:jc w:val="both"/>
        <w:rPr>
          <w:rFonts w:ascii="Times New Roman" w:hAnsi="Times New Roman"/>
          <w:szCs w:val="24"/>
        </w:rPr>
      </w:pPr>
      <w:r>
        <w:rPr>
          <w:rFonts w:ascii="Times New Roman" w:hAnsi="Times New Roman"/>
          <w:szCs w:val="24"/>
        </w:rPr>
        <w:t xml:space="preserve">5. </w:t>
      </w:r>
      <w:r w:rsidR="009E6266">
        <w:rPr>
          <w:rFonts w:ascii="Times New Roman" w:hAnsi="Times New Roman"/>
          <w:szCs w:val="24"/>
        </w:rPr>
        <w:t>r</w:t>
      </w:r>
      <w:r w:rsidR="00542B7F">
        <w:rPr>
          <w:rFonts w:ascii="Times New Roman" w:hAnsi="Times New Roman"/>
          <w:szCs w:val="24"/>
        </w:rPr>
        <w:t>eason</w:t>
      </w:r>
      <w:r w:rsidR="00EE70C8">
        <w:rPr>
          <w:rFonts w:ascii="Times New Roman" w:hAnsi="Times New Roman"/>
          <w:szCs w:val="24"/>
        </w:rPr>
        <w:t xml:space="preserve"> </w:t>
      </w:r>
      <w:r w:rsidRPr="004173D3">
        <w:rPr>
          <w:rFonts w:ascii="Times New Roman" w:hAnsi="Times New Roman"/>
          <w:szCs w:val="24"/>
        </w:rPr>
        <w:t>the employee was not disabled from the gaming system(s)</w:t>
      </w:r>
      <w:r w:rsidR="00C21787">
        <w:rPr>
          <w:rFonts w:ascii="Times New Roman" w:hAnsi="Times New Roman"/>
          <w:szCs w:val="24"/>
        </w:rPr>
        <w:t>,</w:t>
      </w:r>
      <w:r w:rsidRPr="004173D3">
        <w:rPr>
          <w:rFonts w:ascii="Times New Roman" w:hAnsi="Times New Roman"/>
          <w:szCs w:val="24"/>
        </w:rPr>
        <w:t xml:space="preserve"> and</w:t>
      </w:r>
    </w:p>
    <w:p w:rsidR="009D3D92" w:rsidRPr="00834AD9" w:rsidRDefault="009D3D92" w:rsidP="00451183">
      <w:pPr>
        <w:tabs>
          <w:tab w:val="left" w:pos="2880"/>
        </w:tabs>
        <w:ind w:left="720" w:hanging="360"/>
        <w:jc w:val="both"/>
        <w:rPr>
          <w:rFonts w:ascii="Times New Roman" w:hAnsi="Times New Roman"/>
          <w:szCs w:val="24"/>
        </w:rPr>
      </w:pPr>
      <w:r>
        <w:rPr>
          <w:rFonts w:ascii="Times New Roman" w:hAnsi="Times New Roman"/>
          <w:szCs w:val="24"/>
        </w:rPr>
        <w:t xml:space="preserve">6. </w:t>
      </w:r>
      <w:r w:rsidR="009E6266">
        <w:rPr>
          <w:rFonts w:ascii="Times New Roman" w:hAnsi="Times New Roman"/>
          <w:szCs w:val="24"/>
        </w:rPr>
        <w:t>i</w:t>
      </w:r>
      <w:r w:rsidR="00542B7F" w:rsidRPr="004173D3">
        <w:rPr>
          <w:rFonts w:ascii="Times New Roman" w:hAnsi="Times New Roman"/>
          <w:szCs w:val="24"/>
        </w:rPr>
        <w:t>f</w:t>
      </w:r>
      <w:r w:rsidRPr="004173D3">
        <w:rPr>
          <w:rFonts w:ascii="Times New Roman" w:hAnsi="Times New Roman"/>
          <w:szCs w:val="24"/>
        </w:rPr>
        <w:t xml:space="preserve"> the employee did in fact access any of the gaming system(s) between the two dates.</w:t>
      </w:r>
    </w:p>
    <w:p w:rsidR="009D3D92" w:rsidRDefault="009D3D92" w:rsidP="00834AD9">
      <w:pPr>
        <w:tabs>
          <w:tab w:val="left" w:pos="2880"/>
        </w:tabs>
        <w:jc w:val="both"/>
        <w:rPr>
          <w:rFonts w:ascii="Times New Roman" w:hAnsi="Times New Roman"/>
          <w:szCs w:val="24"/>
        </w:rPr>
      </w:pPr>
    </w:p>
    <w:p w:rsidR="00890A15" w:rsidRPr="00834AD9" w:rsidRDefault="00890A15" w:rsidP="00834AD9">
      <w:pPr>
        <w:tabs>
          <w:tab w:val="left" w:pos="2880"/>
        </w:tabs>
        <w:jc w:val="both"/>
        <w:rPr>
          <w:rFonts w:ascii="Times New Roman" w:hAnsi="Times New Roman"/>
          <w:szCs w:val="24"/>
        </w:rPr>
      </w:pPr>
      <w:r w:rsidRPr="00834AD9">
        <w:rPr>
          <w:rFonts w:ascii="Times New Roman" w:hAnsi="Times New Roman"/>
          <w:szCs w:val="24"/>
        </w:rPr>
        <w:t xml:space="preserve">A copy of the emails must be maintained with the system generated logs. Self-reporting after the fact is not a substitution for the proactive monitoring of the </w:t>
      </w:r>
      <w:r w:rsidR="00145388">
        <w:rPr>
          <w:rFonts w:ascii="Times New Roman" w:hAnsi="Times New Roman"/>
          <w:szCs w:val="24"/>
        </w:rPr>
        <w:t xml:space="preserve">process of disabling access within </w:t>
      </w:r>
      <w:r w:rsidR="00F87726">
        <w:rPr>
          <w:rFonts w:ascii="Times New Roman" w:hAnsi="Times New Roman"/>
          <w:szCs w:val="24"/>
        </w:rPr>
        <w:t>three</w:t>
      </w:r>
      <w:r w:rsidR="00F87726" w:rsidRPr="00834AD9">
        <w:rPr>
          <w:rFonts w:ascii="Times New Roman" w:hAnsi="Times New Roman"/>
          <w:szCs w:val="24"/>
        </w:rPr>
        <w:t xml:space="preserve"> </w:t>
      </w:r>
      <w:r w:rsidRPr="00834AD9">
        <w:rPr>
          <w:rFonts w:ascii="Times New Roman" w:hAnsi="Times New Roman"/>
          <w:szCs w:val="24"/>
        </w:rPr>
        <w:t>day</w:t>
      </w:r>
      <w:r w:rsidR="00145388">
        <w:rPr>
          <w:rFonts w:ascii="Times New Roman" w:hAnsi="Times New Roman"/>
          <w:szCs w:val="24"/>
        </w:rPr>
        <w:t>s</w:t>
      </w:r>
      <w:r w:rsidRPr="00834AD9">
        <w:rPr>
          <w:rFonts w:ascii="Times New Roman" w:hAnsi="Times New Roman"/>
          <w:szCs w:val="24"/>
        </w:rPr>
        <w:t xml:space="preserve"> </w:t>
      </w:r>
      <w:r w:rsidR="00145388">
        <w:rPr>
          <w:rFonts w:ascii="Times New Roman" w:hAnsi="Times New Roman"/>
          <w:szCs w:val="24"/>
        </w:rPr>
        <w:t xml:space="preserve">of an employee’s </w:t>
      </w:r>
      <w:r w:rsidRPr="00834AD9">
        <w:rPr>
          <w:rFonts w:ascii="Times New Roman" w:hAnsi="Times New Roman"/>
          <w:szCs w:val="24"/>
        </w:rPr>
        <w:t>termination</w:t>
      </w:r>
      <w:r w:rsidR="00145388">
        <w:rPr>
          <w:rFonts w:ascii="Times New Roman" w:hAnsi="Times New Roman"/>
          <w:szCs w:val="24"/>
        </w:rPr>
        <w:t>.</w:t>
      </w:r>
    </w:p>
    <w:p w:rsidR="00167AEB" w:rsidRDefault="00167AEB" w:rsidP="00834AD9">
      <w:pPr>
        <w:jc w:val="both"/>
        <w:rPr>
          <w:rFonts w:ascii="Times New Roman" w:hAnsi="Times New Roman"/>
          <w:szCs w:val="24"/>
        </w:rPr>
      </w:pPr>
    </w:p>
    <w:p w:rsidR="00890A15" w:rsidRDefault="00890A15" w:rsidP="00834AD9">
      <w:pPr>
        <w:jc w:val="both"/>
        <w:rPr>
          <w:rFonts w:ascii="Times New Roman" w:hAnsi="Times New Roman"/>
        </w:rPr>
      </w:pPr>
    </w:p>
    <w:p w:rsidR="00890A15" w:rsidRPr="00834AD9" w:rsidRDefault="00890A15" w:rsidP="00834AD9">
      <w:pPr>
        <w:jc w:val="both"/>
        <w:rPr>
          <w:rFonts w:ascii="Times New Roman" w:hAnsi="Times New Roman"/>
          <w:b/>
        </w:rPr>
      </w:pPr>
    </w:p>
    <w:p w:rsidR="00890A15" w:rsidRDefault="00890A15" w:rsidP="00834AD9">
      <w:pPr>
        <w:jc w:val="both"/>
        <w:rPr>
          <w:rFonts w:ascii="Times New Roman" w:hAnsi="Times New Roman"/>
        </w:rPr>
        <w:sectPr w:rsidR="00890A15">
          <w:headerReference w:type="even" r:id="rId11"/>
          <w:headerReference w:type="default" r:id="rId12"/>
          <w:footerReference w:type="even" r:id="rId13"/>
          <w:footerReference w:type="default" r:id="rId14"/>
          <w:footnotePr>
            <w:numRestart w:val="eachPage"/>
          </w:footnotePr>
          <w:type w:val="continuous"/>
          <w:pgSz w:w="12240" w:h="15840" w:code="1"/>
          <w:pgMar w:top="1440" w:right="1440" w:bottom="1440" w:left="1440" w:header="720" w:footer="720" w:gutter="0"/>
          <w:pgNumType w:start="1"/>
          <w:cols w:space="720"/>
        </w:sectPr>
      </w:pPr>
    </w:p>
    <w:p w:rsidR="00320890" w:rsidRDefault="00320890" w:rsidP="00C659A0">
      <w:pPr>
        <w:jc w:val="both"/>
        <w:rPr>
          <w:rFonts w:ascii="Times New Roman" w:hAnsi="Times New Roman"/>
          <w:b/>
          <w:sz w:val="32"/>
        </w:rPr>
      </w:pPr>
      <w:r>
        <w:rPr>
          <w:rFonts w:ascii="Times New Roman" w:hAnsi="Times New Roman"/>
          <w:b/>
          <w:sz w:val="32"/>
        </w:rPr>
        <w:t xml:space="preserve">FORMS </w:t>
      </w:r>
    </w:p>
    <w:p w:rsidR="00320890" w:rsidRDefault="00320890" w:rsidP="00947B16">
      <w:pPr>
        <w:jc w:val="both"/>
        <w:rPr>
          <w:rFonts w:ascii="Times New Roman" w:hAnsi="Times New Roman"/>
        </w:rPr>
      </w:pPr>
    </w:p>
    <w:p w:rsidR="00320890" w:rsidRDefault="00320890" w:rsidP="00C61B9E">
      <w:pPr>
        <w:pStyle w:val="BodyText3"/>
        <w:rPr>
          <w:rFonts w:ascii="Times New Roman" w:hAnsi="Times New Roman"/>
          <w:spacing w:val="-3"/>
          <w:sz w:val="24"/>
        </w:rPr>
      </w:pPr>
      <w:r>
        <w:rPr>
          <w:rFonts w:ascii="Times New Roman" w:hAnsi="Times New Roman"/>
          <w:sz w:val="24"/>
        </w:rPr>
        <w:t>Following is a description of the forms discussed in this section. In some cases, sample forms are provided and all of the forms are located on the Division’s website at</w:t>
      </w:r>
      <w:r w:rsidR="00676D8F">
        <w:rPr>
          <w:rFonts w:ascii="Times New Roman" w:hAnsi="Times New Roman"/>
          <w:sz w:val="24"/>
        </w:rPr>
        <w:t xml:space="preserve"> www.colorado.gov/revenue/gaming</w:t>
      </w:r>
      <w:r>
        <w:rPr>
          <w:rFonts w:ascii="Times New Roman" w:hAnsi="Times New Roman"/>
          <w:sz w:val="24"/>
        </w:rPr>
        <w:t xml:space="preserve">.  </w:t>
      </w:r>
      <w:r>
        <w:rPr>
          <w:rFonts w:ascii="Times New Roman" w:hAnsi="Times New Roman"/>
          <w:b/>
          <w:sz w:val="24"/>
        </w:rPr>
        <w:t>It is the licensee’s responsibility to ensure that all required forms contain the minimum required information and meet ICMP requirements.</w:t>
      </w:r>
      <w:r>
        <w:rPr>
          <w:rFonts w:ascii="Times New Roman" w:hAnsi="Times New Roman"/>
          <w:sz w:val="24"/>
        </w:rPr>
        <w:t xml:space="preserve">  See </w:t>
      </w:r>
      <w:r w:rsidR="00145388">
        <w:rPr>
          <w:rFonts w:ascii="Times New Roman" w:hAnsi="Times New Roman"/>
          <w:sz w:val="24"/>
        </w:rPr>
        <w:t xml:space="preserve">the </w:t>
      </w:r>
      <w:r>
        <w:rPr>
          <w:rFonts w:ascii="Times New Roman" w:hAnsi="Times New Roman"/>
          <w:sz w:val="24"/>
        </w:rPr>
        <w:t xml:space="preserve">General section for further clarification.  </w:t>
      </w:r>
    </w:p>
    <w:p w:rsidR="00320890" w:rsidRDefault="00320890" w:rsidP="0039624A">
      <w:pPr>
        <w:pStyle w:val="Heading2"/>
        <w:numPr>
          <w:ilvl w:val="0"/>
          <w:numId w:val="0"/>
        </w:numPr>
        <w:jc w:val="both"/>
        <w:rPr>
          <w:rFonts w:ascii="Times New Roman" w:hAnsi="Times New Roman"/>
        </w:rPr>
      </w:pPr>
    </w:p>
    <w:p w:rsidR="008F6284" w:rsidRDefault="008F6284" w:rsidP="00145388">
      <w:pPr>
        <w:pStyle w:val="Heading2"/>
        <w:numPr>
          <w:ilvl w:val="0"/>
          <w:numId w:val="0"/>
        </w:numPr>
        <w:jc w:val="both"/>
        <w:rPr>
          <w:rFonts w:ascii="Times New Roman" w:hAnsi="Times New Roman"/>
        </w:rPr>
      </w:pPr>
      <w:r>
        <w:rPr>
          <w:rFonts w:ascii="Times New Roman" w:hAnsi="Times New Roman"/>
        </w:rPr>
        <w:t>RAMP</w:t>
      </w:r>
      <w:r w:rsidR="00145388">
        <w:rPr>
          <w:rFonts w:ascii="Times New Roman" w:hAnsi="Times New Roman"/>
        </w:rPr>
        <w:t xml:space="preserve"> (R</w:t>
      </w:r>
      <w:r w:rsidR="00145388" w:rsidRPr="00834AD9">
        <w:rPr>
          <w:rFonts w:ascii="Times New Roman" w:hAnsi="Times New Roman"/>
          <w:b w:val="0"/>
        </w:rPr>
        <w:t>emote</w:t>
      </w:r>
      <w:r w:rsidR="00145388">
        <w:rPr>
          <w:rFonts w:ascii="Times New Roman" w:hAnsi="Times New Roman"/>
        </w:rPr>
        <w:t xml:space="preserve"> A</w:t>
      </w:r>
      <w:r w:rsidR="00145388" w:rsidRPr="00834AD9">
        <w:rPr>
          <w:rFonts w:ascii="Times New Roman" w:hAnsi="Times New Roman"/>
          <w:b w:val="0"/>
        </w:rPr>
        <w:t>ccess</w:t>
      </w:r>
      <w:r w:rsidR="00770536">
        <w:rPr>
          <w:rFonts w:ascii="Times New Roman" w:hAnsi="Times New Roman"/>
          <w:b w:val="0"/>
        </w:rPr>
        <w:t>,</w:t>
      </w:r>
      <w:r w:rsidR="00145388">
        <w:rPr>
          <w:rFonts w:ascii="Times New Roman" w:hAnsi="Times New Roman"/>
        </w:rPr>
        <w:t xml:space="preserve"> M</w:t>
      </w:r>
      <w:r w:rsidR="00145388" w:rsidRPr="00834AD9">
        <w:rPr>
          <w:rFonts w:ascii="Times New Roman" w:hAnsi="Times New Roman"/>
          <w:b w:val="0"/>
        </w:rPr>
        <w:t xml:space="preserve">aintenance and </w:t>
      </w:r>
      <w:r w:rsidR="00145388">
        <w:rPr>
          <w:rFonts w:ascii="Times New Roman" w:hAnsi="Times New Roman"/>
        </w:rPr>
        <w:t>P</w:t>
      </w:r>
      <w:r w:rsidR="00145388" w:rsidRPr="00834AD9">
        <w:rPr>
          <w:rFonts w:ascii="Times New Roman" w:hAnsi="Times New Roman"/>
          <w:b w:val="0"/>
        </w:rPr>
        <w:t>roblem</w:t>
      </w:r>
      <w:r w:rsidR="00F94633">
        <w:rPr>
          <w:rFonts w:ascii="Times New Roman" w:hAnsi="Times New Roman"/>
        </w:rPr>
        <w:t>)</w:t>
      </w:r>
      <w:r>
        <w:rPr>
          <w:rFonts w:ascii="Times New Roman" w:hAnsi="Times New Roman"/>
        </w:rPr>
        <w:t xml:space="preserve"> Log  </w:t>
      </w:r>
    </w:p>
    <w:p w:rsidR="008F6284" w:rsidRDefault="00F94633" w:rsidP="00F94633">
      <w:pPr>
        <w:pStyle w:val="BodyText"/>
        <w:jc w:val="both"/>
        <w:rPr>
          <w:rFonts w:ascii="Times New Roman" w:hAnsi="Times New Roman"/>
          <w:b w:val="0"/>
          <w:bCs/>
        </w:rPr>
      </w:pPr>
      <w:r>
        <w:rPr>
          <w:rFonts w:ascii="Times New Roman" w:hAnsi="Times New Roman"/>
          <w:b w:val="0"/>
          <w:bCs/>
        </w:rPr>
        <w:t xml:space="preserve">This log is used by </w:t>
      </w:r>
      <w:r w:rsidR="009D3D92">
        <w:rPr>
          <w:rFonts w:ascii="Times New Roman" w:hAnsi="Times New Roman"/>
          <w:b w:val="0"/>
          <w:bCs/>
        </w:rPr>
        <w:t xml:space="preserve">licensees </w:t>
      </w:r>
      <w:r w:rsidR="008F6284">
        <w:rPr>
          <w:rFonts w:ascii="Times New Roman" w:hAnsi="Times New Roman"/>
          <w:b w:val="0"/>
          <w:bCs/>
        </w:rPr>
        <w:t xml:space="preserve">to document all remote access to the gaming system, any system maintenance performed as well as any system-related problems, issues, upgrades.  If, for example, a system vendor (or other authorized user) is on the licensee’s premises and logs onto the system from the licensee’s terminal to perform system maintenance and/or to perform some “fix”, this log is used to document this action.   </w:t>
      </w:r>
    </w:p>
    <w:p w:rsidR="008F6284" w:rsidRDefault="008F6284" w:rsidP="00F94633">
      <w:pPr>
        <w:pStyle w:val="Heading1"/>
        <w:jc w:val="both"/>
        <w:rPr>
          <w:rFonts w:ascii="Times New Roman" w:hAnsi="Times New Roman"/>
        </w:rPr>
      </w:pPr>
    </w:p>
    <w:p w:rsidR="006E4DF2" w:rsidRDefault="006E4DF2" w:rsidP="00C659A0">
      <w:pPr>
        <w:pStyle w:val="Heading1"/>
        <w:jc w:val="both"/>
        <w:rPr>
          <w:rFonts w:ascii="Times New Roman" w:hAnsi="Times New Roman"/>
        </w:rPr>
      </w:pPr>
      <w:r>
        <w:rPr>
          <w:rFonts w:ascii="Times New Roman" w:hAnsi="Times New Roman"/>
        </w:rPr>
        <w:t>Installation/Upgrade/Test Notification (notification form)</w:t>
      </w:r>
    </w:p>
    <w:p w:rsidR="006E4DF2" w:rsidRDefault="006E4DF2" w:rsidP="00770536">
      <w:pPr>
        <w:pStyle w:val="BodyText"/>
        <w:jc w:val="both"/>
        <w:rPr>
          <w:rFonts w:ascii="Times New Roman" w:hAnsi="Times New Roman"/>
          <w:b w:val="0"/>
        </w:rPr>
      </w:pPr>
      <w:r>
        <w:rPr>
          <w:rFonts w:ascii="Times New Roman" w:hAnsi="Times New Roman"/>
          <w:b w:val="0"/>
        </w:rPr>
        <w:t>Licensees are required to complete and</w:t>
      </w:r>
      <w:r w:rsidRPr="00852BD2">
        <w:rPr>
          <w:rFonts w:ascii="Times New Roman" w:hAnsi="Times New Roman"/>
        </w:rPr>
        <w:t xml:space="preserve"> </w:t>
      </w:r>
      <w:r w:rsidRPr="008E6EBF">
        <w:rPr>
          <w:rFonts w:ascii="Times New Roman" w:hAnsi="Times New Roman"/>
          <w:b w:val="0"/>
        </w:rPr>
        <w:t>notify the Division, in writing, of the intent to install, modify or upgrade any system a minimum of 30 days prior to the anticipated installation, testing and/or go-live date.  The system notification form is located on the Division’s website.</w:t>
      </w:r>
      <w:r w:rsidRPr="00852BD2">
        <w:rPr>
          <w:rFonts w:ascii="Times New Roman" w:hAnsi="Times New Roman"/>
        </w:rPr>
        <w:t xml:space="preserve">  </w:t>
      </w:r>
    </w:p>
    <w:p w:rsidR="006E4DF2" w:rsidRPr="00834AD9" w:rsidRDefault="006E4DF2" w:rsidP="00834AD9">
      <w:pPr>
        <w:jc w:val="both"/>
      </w:pPr>
    </w:p>
    <w:p w:rsidR="008F6284" w:rsidRDefault="008F6284" w:rsidP="00C659A0">
      <w:pPr>
        <w:pStyle w:val="Heading1"/>
        <w:jc w:val="both"/>
        <w:rPr>
          <w:rFonts w:ascii="Times New Roman" w:hAnsi="Times New Roman"/>
        </w:rPr>
      </w:pPr>
      <w:r>
        <w:rPr>
          <w:rFonts w:ascii="Times New Roman" w:hAnsi="Times New Roman"/>
        </w:rPr>
        <w:t>TITO Device Checklist</w:t>
      </w:r>
    </w:p>
    <w:p w:rsidR="008F6284" w:rsidRDefault="008F6284" w:rsidP="00770536">
      <w:pPr>
        <w:pStyle w:val="BodyText"/>
        <w:jc w:val="both"/>
        <w:rPr>
          <w:rFonts w:ascii="Times New Roman" w:hAnsi="Times New Roman"/>
          <w:b w:val="0"/>
        </w:rPr>
      </w:pPr>
      <w:r>
        <w:rPr>
          <w:rFonts w:ascii="Times New Roman" w:hAnsi="Times New Roman"/>
          <w:b w:val="0"/>
        </w:rPr>
        <w:t xml:space="preserve">Licensees are required to complete the TITO device checklist for all TITO devices. These machines must be tested thoroughly prior to being placed into service. </w:t>
      </w:r>
      <w:r w:rsidR="009D3D92">
        <w:rPr>
          <w:rFonts w:ascii="Times New Roman" w:hAnsi="Times New Roman"/>
          <w:b w:val="0"/>
        </w:rPr>
        <w:t>L</w:t>
      </w:r>
      <w:r>
        <w:rPr>
          <w:rFonts w:ascii="Times New Roman" w:hAnsi="Times New Roman"/>
          <w:b w:val="0"/>
        </w:rPr>
        <w:t>icensees must maintain these forms for Division review. Any problems must be addressed prior to a TITO device being placed into service.   Any issues must be logged on the RAMP Log.  A copy of the checklist is located on the Division’s website.</w:t>
      </w:r>
    </w:p>
    <w:p w:rsidR="008F6284" w:rsidRDefault="008F6284" w:rsidP="00196B93">
      <w:pPr>
        <w:pStyle w:val="BodyText"/>
        <w:jc w:val="both"/>
        <w:rPr>
          <w:rFonts w:ascii="Times New Roman" w:hAnsi="Times New Roman"/>
          <w:b w:val="0"/>
        </w:rPr>
      </w:pPr>
    </w:p>
    <w:p w:rsidR="008F6284" w:rsidRDefault="008F6284" w:rsidP="00637D06">
      <w:pPr>
        <w:pStyle w:val="Heading1"/>
        <w:jc w:val="both"/>
        <w:rPr>
          <w:rFonts w:ascii="Times New Roman" w:hAnsi="Times New Roman"/>
        </w:rPr>
      </w:pPr>
      <w:r>
        <w:rPr>
          <w:rFonts w:ascii="Times New Roman" w:hAnsi="Times New Roman"/>
        </w:rPr>
        <w:t>Kiosk Checklist</w:t>
      </w:r>
    </w:p>
    <w:p w:rsidR="008F6284" w:rsidRDefault="008F6284" w:rsidP="009D3D92">
      <w:pPr>
        <w:pStyle w:val="BodyText"/>
        <w:jc w:val="both"/>
        <w:rPr>
          <w:rFonts w:ascii="Times New Roman" w:hAnsi="Times New Roman"/>
          <w:b w:val="0"/>
        </w:rPr>
      </w:pPr>
      <w:r>
        <w:rPr>
          <w:rFonts w:ascii="Times New Roman" w:hAnsi="Times New Roman"/>
          <w:b w:val="0"/>
        </w:rPr>
        <w:t xml:space="preserve">Licensees are required to complete the Kiosk checklist for all TITO devices. Kiosks must be tested thoroughly prior to being placed into service. </w:t>
      </w:r>
      <w:r w:rsidR="009D3D92">
        <w:rPr>
          <w:rFonts w:ascii="Times New Roman" w:hAnsi="Times New Roman"/>
          <w:b w:val="0"/>
        </w:rPr>
        <w:t>L</w:t>
      </w:r>
      <w:r>
        <w:rPr>
          <w:rFonts w:ascii="Times New Roman" w:hAnsi="Times New Roman"/>
          <w:b w:val="0"/>
        </w:rPr>
        <w:t>icensees must maintain these forms for Division review. Any problems must be addressed prior to a Kiosk being placed into service.   Any issues must be logged on the RAMP Log.  A copy of the checklist is located on the Division’s website.</w:t>
      </w:r>
    </w:p>
    <w:p w:rsidR="008F6284" w:rsidRDefault="008F6284" w:rsidP="009D3D92">
      <w:pPr>
        <w:pStyle w:val="BodyText"/>
        <w:jc w:val="both"/>
        <w:rPr>
          <w:rFonts w:ascii="Times New Roman" w:hAnsi="Times New Roman"/>
          <w:b w:val="0"/>
        </w:rPr>
      </w:pPr>
    </w:p>
    <w:p w:rsidR="008F6284" w:rsidRDefault="008F6284" w:rsidP="009D3D92">
      <w:pPr>
        <w:pStyle w:val="Heading1"/>
        <w:jc w:val="both"/>
        <w:rPr>
          <w:rFonts w:ascii="Times New Roman" w:hAnsi="Times New Roman"/>
        </w:rPr>
      </w:pPr>
      <w:r>
        <w:rPr>
          <w:rFonts w:ascii="Times New Roman" w:hAnsi="Times New Roman"/>
        </w:rPr>
        <w:t>Cage/Wireless Handheld Validation Unit Checklist</w:t>
      </w:r>
    </w:p>
    <w:p w:rsidR="008F6284" w:rsidRDefault="008F6284" w:rsidP="002E450A">
      <w:pPr>
        <w:pStyle w:val="BodyText"/>
        <w:jc w:val="both"/>
        <w:rPr>
          <w:rFonts w:ascii="Times New Roman" w:hAnsi="Times New Roman"/>
          <w:b w:val="0"/>
        </w:rPr>
      </w:pPr>
      <w:r>
        <w:rPr>
          <w:rFonts w:ascii="Times New Roman" w:hAnsi="Times New Roman"/>
          <w:b w:val="0"/>
        </w:rPr>
        <w:t xml:space="preserve">Licensees are required to complete the Cage/Wireless Validation Unit checklist for all Cage Validation Units and Wireless Handheld Validation Units. These units must be tested thoroughly prior to being placed into service. </w:t>
      </w:r>
      <w:r w:rsidR="006E4DF2">
        <w:rPr>
          <w:rFonts w:ascii="Times New Roman" w:hAnsi="Times New Roman"/>
          <w:b w:val="0"/>
        </w:rPr>
        <w:t>L</w:t>
      </w:r>
      <w:r>
        <w:rPr>
          <w:rFonts w:ascii="Times New Roman" w:hAnsi="Times New Roman"/>
          <w:b w:val="0"/>
        </w:rPr>
        <w:t>icensees must maintain these forms for Division review. Any problems must be addressed prior to a validation unit being placed into service.   Any issues must be logged on the RAMP Log.  A copy of the checklist is located on the Division’s website.</w:t>
      </w:r>
    </w:p>
    <w:sectPr w:rsidR="008F6284">
      <w:footerReference w:type="even" r:id="rId15"/>
      <w:footerReference w:type="default" r:id="rId16"/>
      <w:footnotePr>
        <w:numRestart w:val="eachPage"/>
      </w:footnotePr>
      <w:pgSz w:w="12240" w:h="15840" w:code="1"/>
      <w:pgMar w:top="72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173" w:rsidRDefault="00405173">
      <w:r>
        <w:separator/>
      </w:r>
    </w:p>
  </w:endnote>
  <w:endnote w:type="continuationSeparator" w:id="0">
    <w:p w:rsidR="00405173" w:rsidRDefault="0040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847" w:rsidRDefault="00527847" w:rsidP="0027119A">
    <w:pPr>
      <w:pStyle w:val="Footer"/>
    </w:pPr>
  </w:p>
  <w:p w:rsidR="00527847" w:rsidRDefault="00527847" w:rsidP="0027119A">
    <w:pPr>
      <w:pStyle w:val="Footer"/>
    </w:pPr>
    <w:r>
      <w:t xml:space="preserve">GAMING SYSTEMS–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51183">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847" w:rsidRDefault="00527847" w:rsidP="0027119A">
    <w:pPr>
      <w:pStyle w:val="Footer"/>
    </w:pPr>
  </w:p>
  <w:p w:rsidR="00527847" w:rsidRPr="0027119A" w:rsidRDefault="00527847" w:rsidP="0027119A">
    <w:pPr>
      <w:pStyle w:val="Footer"/>
    </w:pPr>
    <w:r>
      <w:t xml:space="preserve">                        </w:t>
    </w:r>
    <w:r>
      <w:tab/>
    </w:r>
    <w:r>
      <w:tab/>
      <w:t xml:space="preserve">                        </w:t>
    </w:r>
    <w:r w:rsidR="002A3D6D">
      <w:t xml:space="preserve">                        </w:t>
    </w:r>
    <w:r w:rsidRPr="0027119A">
      <w:t>GAMING SYSTEMS – Page</w:t>
    </w:r>
    <w:r w:rsidRPr="0027119A">
      <w:rPr>
        <w:rStyle w:val="PageNumber"/>
      </w:rPr>
      <w:t xml:space="preserve"> </w:t>
    </w:r>
    <w:r w:rsidRPr="0027119A">
      <w:rPr>
        <w:rStyle w:val="PageNumber"/>
      </w:rPr>
      <w:fldChar w:fldCharType="begin"/>
    </w:r>
    <w:r w:rsidRPr="0027119A">
      <w:rPr>
        <w:rStyle w:val="PageNumber"/>
      </w:rPr>
      <w:instrText xml:space="preserve"> PAGE </w:instrText>
    </w:r>
    <w:r w:rsidRPr="0027119A">
      <w:rPr>
        <w:rStyle w:val="PageNumber"/>
      </w:rPr>
      <w:fldChar w:fldCharType="separate"/>
    </w:r>
    <w:r w:rsidR="00451183">
      <w:rPr>
        <w:rStyle w:val="PageNumber"/>
        <w:noProof/>
      </w:rPr>
      <w:t>13</w:t>
    </w:r>
    <w:r w:rsidRPr="0027119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847" w:rsidRDefault="00527847" w:rsidP="0027119A">
    <w:pPr>
      <w:pStyle w:val="Footer"/>
    </w:pPr>
  </w:p>
  <w:p w:rsidR="00527847" w:rsidRDefault="00527847" w:rsidP="0027119A">
    <w:pPr>
      <w:pStyle w:val="Footer"/>
    </w:pPr>
    <w:r>
      <w:t xml:space="preserve">SLOT MONITORING SYSTEMS  –    F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847" w:rsidRDefault="00527847" w:rsidP="0027119A">
    <w:pPr>
      <w:pStyle w:val="Footer"/>
    </w:pPr>
    <w:r>
      <w:tab/>
    </w:r>
    <w:r>
      <w:tab/>
      <w:t xml:space="preserve">                                                </w:t>
    </w:r>
    <w:r w:rsidR="002A3D6D">
      <w:t xml:space="preserve">         </w:t>
    </w:r>
    <w:r>
      <w:t>GAMING</w:t>
    </w:r>
    <w:r w:rsidR="009D3D92">
      <w:t xml:space="preserve"> </w:t>
    </w:r>
    <w:r>
      <w:t xml:space="preserve">SYSTEMS –  F Page </w:t>
    </w:r>
    <w:r>
      <w:rPr>
        <w:rStyle w:val="PageNumber"/>
      </w:rPr>
      <w:fldChar w:fldCharType="begin"/>
    </w:r>
    <w:r>
      <w:rPr>
        <w:rStyle w:val="PageNumber"/>
      </w:rPr>
      <w:instrText xml:space="preserve"> PAGE </w:instrText>
    </w:r>
    <w:r>
      <w:rPr>
        <w:rStyle w:val="PageNumber"/>
      </w:rPr>
      <w:fldChar w:fldCharType="separate"/>
    </w:r>
    <w:r w:rsidR="00451183">
      <w:rPr>
        <w:rStyle w:val="PageNumber"/>
        <w:noProof/>
      </w:rPr>
      <w:t>1</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173" w:rsidRDefault="00405173">
      <w:r>
        <w:separator/>
      </w:r>
    </w:p>
  </w:footnote>
  <w:footnote w:type="continuationSeparator" w:id="0">
    <w:p w:rsidR="00405173" w:rsidRDefault="00405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847" w:rsidRDefault="00527847">
    <w:pPr>
      <w:pStyle w:val="Header"/>
      <w:jc w:val="right"/>
      <w:rPr>
        <w:rFonts w:ascii="Times New Roman" w:hAnsi="Times New Roman"/>
        <w:b/>
        <w:sz w:val="28"/>
      </w:rPr>
    </w:pPr>
    <w:r>
      <w:rPr>
        <w:rFonts w:ascii="Times New Roman" w:hAnsi="Times New Roman"/>
        <w:b/>
        <w:bCs/>
        <w:i/>
        <w:sz w:val="16"/>
      </w:rPr>
      <w:t xml:space="preserve">Effective </w:t>
    </w:r>
    <w:r w:rsidR="00451183">
      <w:rPr>
        <w:rFonts w:ascii="Times New Roman" w:hAnsi="Times New Roman"/>
        <w:b/>
        <w:bCs/>
        <w:i/>
        <w:sz w:val="16"/>
      </w:rPr>
      <w:t>October 15, 2020</w:t>
    </w:r>
  </w:p>
  <w:p w:rsidR="00527847" w:rsidRDefault="00527847">
    <w:pPr>
      <w:pStyle w:val="Header"/>
      <w:rPr>
        <w:rFonts w:ascii="Times New Roman" w:hAnsi="Times New Roman"/>
        <w:b/>
        <w:sz w:val="28"/>
      </w:rPr>
    </w:pPr>
    <w:r>
      <w:rPr>
        <w:rFonts w:ascii="Times New Roman" w:hAnsi="Times New Roman"/>
        <w:b/>
        <w:sz w:val="28"/>
      </w:rPr>
      <w:t>Colorado Limited Gaming Control Commission</w:t>
    </w:r>
  </w:p>
  <w:p w:rsidR="00527847" w:rsidRDefault="00527847">
    <w:pPr>
      <w:tabs>
        <w:tab w:val="left" w:pos="-720"/>
      </w:tabs>
      <w:suppressAutoHyphens/>
      <w:jc w:val="both"/>
      <w:rPr>
        <w:rFonts w:ascii="Times New Roman" w:hAnsi="Times New Roman"/>
        <w:b/>
        <w:spacing w:val="-3"/>
        <w:sz w:val="28"/>
      </w:rPr>
    </w:pPr>
    <w:r>
      <w:rPr>
        <w:rFonts w:ascii="Times New Roman" w:hAnsi="Times New Roman"/>
        <w:b/>
        <w:i/>
        <w:sz w:val="32"/>
      </w:rPr>
      <w:t>Internal Control Minimum Procedures (ICMP)</w:t>
    </w:r>
  </w:p>
  <w:p w:rsidR="00527847" w:rsidRDefault="00AA18CE">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-4445</wp:posOffset>
              </wp:positionV>
              <wp:extent cx="5943600" cy="12065"/>
              <wp:effectExtent l="0" t="0" r="0" b="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BD9CE" id="Rectangle 22" o:spid="_x0000_s1026" style="position:absolute;margin-left:0;margin-top:-.3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" o:allowincell="f" fillcolor="black">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847" w:rsidRDefault="00527847">
    <w:pPr>
      <w:pStyle w:val="Header"/>
      <w:jc w:val="right"/>
      <w:rPr>
        <w:rFonts w:ascii="Times New Roman" w:hAnsi="Times New Roman"/>
        <w:b/>
        <w:bCs/>
        <w:i/>
        <w:sz w:val="16"/>
      </w:rPr>
    </w:pPr>
    <w:r>
      <w:rPr>
        <w:rFonts w:ascii="Times New Roman" w:hAnsi="Times New Roman"/>
        <w:b/>
        <w:bCs/>
        <w:i/>
        <w:sz w:val="16"/>
      </w:rPr>
      <w:t xml:space="preserve">Effective </w:t>
    </w:r>
    <w:r w:rsidR="00451183">
      <w:rPr>
        <w:rFonts w:ascii="Times New Roman" w:hAnsi="Times New Roman"/>
        <w:b/>
        <w:bCs/>
        <w:i/>
        <w:sz w:val="16"/>
      </w:rPr>
      <w:t>October 15, 2020</w:t>
    </w:r>
  </w:p>
  <w:p w:rsidR="00527847" w:rsidRDefault="00527847">
    <w:pPr>
      <w:pStyle w:val="Header"/>
      <w:rPr>
        <w:rFonts w:ascii="Times New Roman" w:hAnsi="Times New Roman"/>
        <w:b/>
        <w:sz w:val="28"/>
      </w:rPr>
    </w:pPr>
    <w:r>
      <w:rPr>
        <w:rFonts w:ascii="Times New Roman" w:hAnsi="Times New Roman"/>
        <w:b/>
        <w:sz w:val="28"/>
      </w:rPr>
      <w:t>Colorado Limited Gaming Control Commission</w:t>
    </w:r>
  </w:p>
  <w:p w:rsidR="00527847" w:rsidRDefault="00527847">
    <w:pPr>
      <w:tabs>
        <w:tab w:val="left" w:pos="-720"/>
      </w:tabs>
      <w:suppressAutoHyphens/>
      <w:jc w:val="both"/>
      <w:rPr>
        <w:rFonts w:ascii="Times New Roman" w:hAnsi="Times New Roman"/>
        <w:b/>
        <w:spacing w:val="-3"/>
        <w:sz w:val="28"/>
      </w:rPr>
    </w:pPr>
    <w:r>
      <w:rPr>
        <w:rFonts w:ascii="Times New Roman" w:hAnsi="Times New Roman"/>
        <w:b/>
        <w:i/>
        <w:sz w:val="32"/>
      </w:rPr>
      <w:t>Internal Control Minimum Procedures (ICMP)</w:t>
    </w:r>
  </w:p>
  <w:p w:rsidR="00527847" w:rsidRDefault="00AA18CE">
    <w:pPr>
      <w:rPr>
        <w:rFonts w:ascii="Times New Roman" w:hAnsi="Times New Roman"/>
        <w:sz w:val="18"/>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-4445</wp:posOffset>
              </wp:positionV>
              <wp:extent cx="5943600" cy="12065"/>
              <wp:effectExtent l="0" t="0" r="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AEC4A" id="Rectangle 21" o:spid="_x0000_s1026" style="position:absolute;margin-left:0;margin-top:-.3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" o:allowincell="f" fillcolor="black">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7CF5"/>
    <w:multiLevelType w:val="hybridMultilevel"/>
    <w:tmpl w:val="B22E1DF2"/>
    <w:lvl w:ilvl="0" w:tplc="2864CDD2">
      <w:start w:val="1"/>
      <w:numFmt w:val="decimal"/>
      <w:lvlText w:val="4."/>
      <w:lvlJc w:val="left"/>
      <w:pPr>
        <w:tabs>
          <w:tab w:val="num" w:pos="720"/>
        </w:tabs>
        <w:ind w:left="720" w:hanging="360"/>
      </w:pPr>
      <w:rPr>
        <w:rFonts w:hint="default"/>
      </w:rPr>
    </w:lvl>
    <w:lvl w:ilvl="1" w:tplc="72BE76AE">
      <w:start w:val="1"/>
      <w:numFmt w:val="decimal"/>
      <w:lvlText w:val="3."/>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81448E"/>
    <w:multiLevelType w:val="hybridMultilevel"/>
    <w:tmpl w:val="FD10EA0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B663BE"/>
    <w:multiLevelType w:val="hybridMultilevel"/>
    <w:tmpl w:val="5756F5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84654"/>
    <w:multiLevelType w:val="hybridMultilevel"/>
    <w:tmpl w:val="8ADEE5C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2FE4314"/>
    <w:multiLevelType w:val="hybridMultilevel"/>
    <w:tmpl w:val="301AB3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4993FFD"/>
    <w:multiLevelType w:val="hybridMultilevel"/>
    <w:tmpl w:val="18561E1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E33FF0"/>
    <w:multiLevelType w:val="hybridMultilevel"/>
    <w:tmpl w:val="8D12676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117BC5"/>
    <w:multiLevelType w:val="hybridMultilevel"/>
    <w:tmpl w:val="F968A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67790D"/>
    <w:multiLevelType w:val="hybridMultilevel"/>
    <w:tmpl w:val="87DA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3426C"/>
    <w:multiLevelType w:val="hybridMultilevel"/>
    <w:tmpl w:val="EA22A282"/>
    <w:lvl w:ilvl="0" w:tplc="0409000F">
      <w:start w:val="1"/>
      <w:numFmt w:val="decimal"/>
      <w:lvlText w:val="%1."/>
      <w:lvlJc w:val="left"/>
      <w:pPr>
        <w:tabs>
          <w:tab w:val="num" w:pos="720"/>
        </w:tabs>
        <w:ind w:left="720" w:hanging="360"/>
      </w:pPr>
      <w:rPr>
        <w:rFonts w:hint="default"/>
      </w:rPr>
    </w:lvl>
    <w:lvl w:ilvl="1" w:tplc="D94CB05A">
      <w:start w:val="1"/>
      <w:numFmt w:val="lowerLetter"/>
      <w:lvlText w:val="%2."/>
      <w:lvlJc w:val="left"/>
      <w:pPr>
        <w:tabs>
          <w:tab w:val="num" w:pos="1440"/>
        </w:tabs>
        <w:ind w:left="1440" w:hanging="360"/>
      </w:pPr>
      <w:rPr>
        <w:rFonts w:ascii="Times New Roman" w:hAnsi="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A25775"/>
    <w:multiLevelType w:val="hybridMultilevel"/>
    <w:tmpl w:val="CBF2BA8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497311C"/>
    <w:multiLevelType w:val="hybridMultilevel"/>
    <w:tmpl w:val="83AE43D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E1E4C4F"/>
    <w:multiLevelType w:val="hybridMultilevel"/>
    <w:tmpl w:val="4C1E82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C17140"/>
    <w:multiLevelType w:val="singleLevel"/>
    <w:tmpl w:val="66286FC0"/>
    <w:lvl w:ilvl="0">
      <w:start w:val="1"/>
      <w:numFmt w:val="upperLetter"/>
      <w:pStyle w:val="Heading3"/>
      <w:lvlText w:val="%1."/>
      <w:lvlJc w:val="left"/>
      <w:pPr>
        <w:tabs>
          <w:tab w:val="num" w:pos="720"/>
        </w:tabs>
        <w:ind w:left="720" w:hanging="720"/>
      </w:pPr>
      <w:rPr>
        <w:rFonts w:hint="default"/>
      </w:rPr>
    </w:lvl>
  </w:abstractNum>
  <w:abstractNum w:abstractNumId="14" w15:restartNumberingAfterBreak="0">
    <w:nsid w:val="510578C1"/>
    <w:multiLevelType w:val="hybridMultilevel"/>
    <w:tmpl w:val="8F8EB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8A496D"/>
    <w:multiLevelType w:val="hybridMultilevel"/>
    <w:tmpl w:val="3DA8E1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294393"/>
    <w:multiLevelType w:val="hybridMultilevel"/>
    <w:tmpl w:val="D6FE517A"/>
    <w:lvl w:ilvl="0" w:tplc="8D30072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98054D"/>
    <w:multiLevelType w:val="hybridMultilevel"/>
    <w:tmpl w:val="027A8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2D2828"/>
    <w:multiLevelType w:val="hybridMultilevel"/>
    <w:tmpl w:val="7EB21B6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F0F2FFA"/>
    <w:multiLevelType w:val="hybridMultilevel"/>
    <w:tmpl w:val="A1CA3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0"/>
  </w:num>
  <w:num w:numId="4">
    <w:abstractNumId w:val="1"/>
  </w:num>
  <w:num w:numId="5">
    <w:abstractNumId w:val="12"/>
  </w:num>
  <w:num w:numId="6">
    <w:abstractNumId w:val="16"/>
  </w:num>
  <w:num w:numId="7">
    <w:abstractNumId w:val="6"/>
  </w:num>
  <w:num w:numId="8">
    <w:abstractNumId w:val="7"/>
  </w:num>
  <w:num w:numId="9">
    <w:abstractNumId w:val="3"/>
  </w:num>
  <w:num w:numId="10">
    <w:abstractNumId w:val="17"/>
  </w:num>
  <w:num w:numId="11">
    <w:abstractNumId w:val="2"/>
  </w:num>
  <w:num w:numId="12">
    <w:abstractNumId w:val="18"/>
  </w:num>
  <w:num w:numId="13">
    <w:abstractNumId w:val="10"/>
  </w:num>
  <w:num w:numId="14">
    <w:abstractNumId w:val="4"/>
  </w:num>
  <w:num w:numId="15">
    <w:abstractNumId w:val="14"/>
  </w:num>
  <w:num w:numId="16">
    <w:abstractNumId w:val="8"/>
  </w:num>
  <w:num w:numId="17">
    <w:abstractNumId w:val="19"/>
  </w:num>
  <w:num w:numId="18">
    <w:abstractNumId w:val="11"/>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3074">
      <o:colormru v:ext="edit" colors="#eaeaea,#ddd,#f8f8f8"/>
    </o:shapedefaults>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13"/>
    <w:rsid w:val="000006A2"/>
    <w:rsid w:val="000010C9"/>
    <w:rsid w:val="00003B4F"/>
    <w:rsid w:val="00010508"/>
    <w:rsid w:val="00043CC8"/>
    <w:rsid w:val="00055AB2"/>
    <w:rsid w:val="0007153C"/>
    <w:rsid w:val="0008124D"/>
    <w:rsid w:val="0008441F"/>
    <w:rsid w:val="00096B87"/>
    <w:rsid w:val="000B6DA2"/>
    <w:rsid w:val="000C7215"/>
    <w:rsid w:val="000D488E"/>
    <w:rsid w:val="000D640A"/>
    <w:rsid w:val="000E1975"/>
    <w:rsid w:val="000F041E"/>
    <w:rsid w:val="000F298D"/>
    <w:rsid w:val="000F29CD"/>
    <w:rsid w:val="000F736A"/>
    <w:rsid w:val="0010118F"/>
    <w:rsid w:val="00116DCA"/>
    <w:rsid w:val="00136113"/>
    <w:rsid w:val="00136908"/>
    <w:rsid w:val="00145388"/>
    <w:rsid w:val="00146C43"/>
    <w:rsid w:val="001519A3"/>
    <w:rsid w:val="00153728"/>
    <w:rsid w:val="00167AEB"/>
    <w:rsid w:val="00171DBD"/>
    <w:rsid w:val="00175228"/>
    <w:rsid w:val="001766DD"/>
    <w:rsid w:val="001868FD"/>
    <w:rsid w:val="00193436"/>
    <w:rsid w:val="0019511A"/>
    <w:rsid w:val="00196B93"/>
    <w:rsid w:val="001A3FE1"/>
    <w:rsid w:val="001A5990"/>
    <w:rsid w:val="001B73BB"/>
    <w:rsid w:val="001C1C97"/>
    <w:rsid w:val="001C1F18"/>
    <w:rsid w:val="001C2C8D"/>
    <w:rsid w:val="001F0A5C"/>
    <w:rsid w:val="002007F2"/>
    <w:rsid w:val="00216EDF"/>
    <w:rsid w:val="00227A17"/>
    <w:rsid w:val="00234294"/>
    <w:rsid w:val="00237383"/>
    <w:rsid w:val="0024237F"/>
    <w:rsid w:val="00245823"/>
    <w:rsid w:val="00257E43"/>
    <w:rsid w:val="00267959"/>
    <w:rsid w:val="0027119A"/>
    <w:rsid w:val="00284DDF"/>
    <w:rsid w:val="002A3D6D"/>
    <w:rsid w:val="002A5B61"/>
    <w:rsid w:val="002D7CD1"/>
    <w:rsid w:val="002E450A"/>
    <w:rsid w:val="002F3945"/>
    <w:rsid w:val="00317D13"/>
    <w:rsid w:val="00320890"/>
    <w:rsid w:val="00335F70"/>
    <w:rsid w:val="00337703"/>
    <w:rsid w:val="00357253"/>
    <w:rsid w:val="00374F80"/>
    <w:rsid w:val="00387889"/>
    <w:rsid w:val="00393FE0"/>
    <w:rsid w:val="00395269"/>
    <w:rsid w:val="00395563"/>
    <w:rsid w:val="00395DF3"/>
    <w:rsid w:val="0039624A"/>
    <w:rsid w:val="003C212A"/>
    <w:rsid w:val="003C7236"/>
    <w:rsid w:val="003D07C7"/>
    <w:rsid w:val="003D185F"/>
    <w:rsid w:val="003D1F90"/>
    <w:rsid w:val="003D62E1"/>
    <w:rsid w:val="003F4DD1"/>
    <w:rsid w:val="003F66C2"/>
    <w:rsid w:val="00405173"/>
    <w:rsid w:val="00406D59"/>
    <w:rsid w:val="00434F95"/>
    <w:rsid w:val="00451183"/>
    <w:rsid w:val="00451511"/>
    <w:rsid w:val="004554FB"/>
    <w:rsid w:val="00493BD6"/>
    <w:rsid w:val="00494717"/>
    <w:rsid w:val="004950E0"/>
    <w:rsid w:val="004A4909"/>
    <w:rsid w:val="004C6E61"/>
    <w:rsid w:val="004D13A4"/>
    <w:rsid w:val="004D5FEA"/>
    <w:rsid w:val="00504A78"/>
    <w:rsid w:val="00522B6A"/>
    <w:rsid w:val="00527847"/>
    <w:rsid w:val="00542B7F"/>
    <w:rsid w:val="00546CD7"/>
    <w:rsid w:val="00551EFA"/>
    <w:rsid w:val="00555A92"/>
    <w:rsid w:val="005634B6"/>
    <w:rsid w:val="00571495"/>
    <w:rsid w:val="005849CB"/>
    <w:rsid w:val="005903E9"/>
    <w:rsid w:val="005A0F79"/>
    <w:rsid w:val="005C1FCC"/>
    <w:rsid w:val="005E4F8A"/>
    <w:rsid w:val="005F5C9E"/>
    <w:rsid w:val="00604BEF"/>
    <w:rsid w:val="006144CF"/>
    <w:rsid w:val="00637D06"/>
    <w:rsid w:val="006409C2"/>
    <w:rsid w:val="00641E99"/>
    <w:rsid w:val="00652B6A"/>
    <w:rsid w:val="00653626"/>
    <w:rsid w:val="006537BB"/>
    <w:rsid w:val="00654B8A"/>
    <w:rsid w:val="00662B8F"/>
    <w:rsid w:val="00676D8F"/>
    <w:rsid w:val="00677698"/>
    <w:rsid w:val="006821C6"/>
    <w:rsid w:val="006A255D"/>
    <w:rsid w:val="006B0DE0"/>
    <w:rsid w:val="006B35A2"/>
    <w:rsid w:val="006B577D"/>
    <w:rsid w:val="006C1160"/>
    <w:rsid w:val="006C3ADB"/>
    <w:rsid w:val="006D1DC4"/>
    <w:rsid w:val="006E4DF2"/>
    <w:rsid w:val="006F235E"/>
    <w:rsid w:val="00703009"/>
    <w:rsid w:val="00710BEB"/>
    <w:rsid w:val="007120AB"/>
    <w:rsid w:val="007152E1"/>
    <w:rsid w:val="00717CCB"/>
    <w:rsid w:val="0072531E"/>
    <w:rsid w:val="0074591F"/>
    <w:rsid w:val="007600E4"/>
    <w:rsid w:val="007606EB"/>
    <w:rsid w:val="00770536"/>
    <w:rsid w:val="00776E65"/>
    <w:rsid w:val="00784604"/>
    <w:rsid w:val="00785EAC"/>
    <w:rsid w:val="007920E7"/>
    <w:rsid w:val="00793553"/>
    <w:rsid w:val="0079550F"/>
    <w:rsid w:val="007A6C70"/>
    <w:rsid w:val="007B01BF"/>
    <w:rsid w:val="007B2939"/>
    <w:rsid w:val="007B35A6"/>
    <w:rsid w:val="007D3366"/>
    <w:rsid w:val="007E29A6"/>
    <w:rsid w:val="007F2623"/>
    <w:rsid w:val="007F3295"/>
    <w:rsid w:val="007F64DB"/>
    <w:rsid w:val="007F6CC8"/>
    <w:rsid w:val="00800ADC"/>
    <w:rsid w:val="00807E62"/>
    <w:rsid w:val="00812145"/>
    <w:rsid w:val="008205B5"/>
    <w:rsid w:val="008257C2"/>
    <w:rsid w:val="00831BFF"/>
    <w:rsid w:val="00834AD9"/>
    <w:rsid w:val="008356C2"/>
    <w:rsid w:val="00861D24"/>
    <w:rsid w:val="00872251"/>
    <w:rsid w:val="00875022"/>
    <w:rsid w:val="008847C8"/>
    <w:rsid w:val="00890A15"/>
    <w:rsid w:val="00891C4A"/>
    <w:rsid w:val="008C1518"/>
    <w:rsid w:val="008C6995"/>
    <w:rsid w:val="008D17EC"/>
    <w:rsid w:val="008E36FE"/>
    <w:rsid w:val="008F3728"/>
    <w:rsid w:val="008F6284"/>
    <w:rsid w:val="008F79C0"/>
    <w:rsid w:val="00900540"/>
    <w:rsid w:val="00901D1C"/>
    <w:rsid w:val="009178BC"/>
    <w:rsid w:val="00937DA5"/>
    <w:rsid w:val="009427BC"/>
    <w:rsid w:val="00944FC8"/>
    <w:rsid w:val="00947B16"/>
    <w:rsid w:val="00970241"/>
    <w:rsid w:val="0097443E"/>
    <w:rsid w:val="009771F2"/>
    <w:rsid w:val="0098527E"/>
    <w:rsid w:val="0099274B"/>
    <w:rsid w:val="0099717E"/>
    <w:rsid w:val="009A3104"/>
    <w:rsid w:val="009B4D3D"/>
    <w:rsid w:val="009B6688"/>
    <w:rsid w:val="009C35CA"/>
    <w:rsid w:val="009D3D92"/>
    <w:rsid w:val="009D49B7"/>
    <w:rsid w:val="009E6266"/>
    <w:rsid w:val="00A0796A"/>
    <w:rsid w:val="00A13165"/>
    <w:rsid w:val="00A171AA"/>
    <w:rsid w:val="00A22FDB"/>
    <w:rsid w:val="00A318A3"/>
    <w:rsid w:val="00A318E5"/>
    <w:rsid w:val="00A354E2"/>
    <w:rsid w:val="00A412D1"/>
    <w:rsid w:val="00A5503F"/>
    <w:rsid w:val="00A7374B"/>
    <w:rsid w:val="00A86E48"/>
    <w:rsid w:val="00A967EB"/>
    <w:rsid w:val="00AA18CE"/>
    <w:rsid w:val="00AB090F"/>
    <w:rsid w:val="00AB5563"/>
    <w:rsid w:val="00AD3269"/>
    <w:rsid w:val="00AD6E16"/>
    <w:rsid w:val="00AF004B"/>
    <w:rsid w:val="00AF1E10"/>
    <w:rsid w:val="00AF2E20"/>
    <w:rsid w:val="00B00370"/>
    <w:rsid w:val="00B049BB"/>
    <w:rsid w:val="00B4269D"/>
    <w:rsid w:val="00B54480"/>
    <w:rsid w:val="00B5508A"/>
    <w:rsid w:val="00B61917"/>
    <w:rsid w:val="00B6590C"/>
    <w:rsid w:val="00B715EC"/>
    <w:rsid w:val="00BB58CB"/>
    <w:rsid w:val="00BE477F"/>
    <w:rsid w:val="00C0297E"/>
    <w:rsid w:val="00C02FDC"/>
    <w:rsid w:val="00C05010"/>
    <w:rsid w:val="00C1409E"/>
    <w:rsid w:val="00C21787"/>
    <w:rsid w:val="00C24FFC"/>
    <w:rsid w:val="00C27D47"/>
    <w:rsid w:val="00C3035E"/>
    <w:rsid w:val="00C30B5C"/>
    <w:rsid w:val="00C61B9E"/>
    <w:rsid w:val="00C659A0"/>
    <w:rsid w:val="00C73323"/>
    <w:rsid w:val="00C75959"/>
    <w:rsid w:val="00CA5690"/>
    <w:rsid w:val="00CA7EF0"/>
    <w:rsid w:val="00CB48A1"/>
    <w:rsid w:val="00CC157B"/>
    <w:rsid w:val="00CD1090"/>
    <w:rsid w:val="00CD50EB"/>
    <w:rsid w:val="00CD6356"/>
    <w:rsid w:val="00CE1856"/>
    <w:rsid w:val="00D21E82"/>
    <w:rsid w:val="00D34BDF"/>
    <w:rsid w:val="00D3578F"/>
    <w:rsid w:val="00D36A25"/>
    <w:rsid w:val="00D415A3"/>
    <w:rsid w:val="00D45870"/>
    <w:rsid w:val="00D5162E"/>
    <w:rsid w:val="00D60B07"/>
    <w:rsid w:val="00D62883"/>
    <w:rsid w:val="00D636B1"/>
    <w:rsid w:val="00D73A64"/>
    <w:rsid w:val="00D80004"/>
    <w:rsid w:val="00D83DF7"/>
    <w:rsid w:val="00D93EED"/>
    <w:rsid w:val="00DD7B30"/>
    <w:rsid w:val="00DE10F6"/>
    <w:rsid w:val="00DE42E9"/>
    <w:rsid w:val="00DE65ED"/>
    <w:rsid w:val="00DF7C48"/>
    <w:rsid w:val="00E227AF"/>
    <w:rsid w:val="00E40AAF"/>
    <w:rsid w:val="00E47543"/>
    <w:rsid w:val="00E578B6"/>
    <w:rsid w:val="00E72360"/>
    <w:rsid w:val="00E7274A"/>
    <w:rsid w:val="00E765B9"/>
    <w:rsid w:val="00E777E2"/>
    <w:rsid w:val="00EB26D4"/>
    <w:rsid w:val="00EB7BC3"/>
    <w:rsid w:val="00ED088C"/>
    <w:rsid w:val="00ED32A6"/>
    <w:rsid w:val="00EE1748"/>
    <w:rsid w:val="00EE70C8"/>
    <w:rsid w:val="00EF0139"/>
    <w:rsid w:val="00F017F4"/>
    <w:rsid w:val="00F5606E"/>
    <w:rsid w:val="00F87726"/>
    <w:rsid w:val="00F939A5"/>
    <w:rsid w:val="00F94633"/>
    <w:rsid w:val="00FA370C"/>
    <w:rsid w:val="00FA6E6C"/>
    <w:rsid w:val="00FB1F23"/>
    <w:rsid w:val="00FD108C"/>
    <w:rsid w:val="00FD33CE"/>
    <w:rsid w:val="00FD623E"/>
    <w:rsid w:val="00FE2957"/>
    <w:rsid w:val="00FE7EFC"/>
    <w:rsid w:val="00FF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3074">
      <o:colormru v:ext="edit" colors="#eaeaea,#ddd,#f8f8f8"/>
    </o:shapedefaults>
    <o:shapelayout v:ext="edit">
      <o:idmap v:ext="edit" data="1"/>
    </o:shapelayout>
  </w:shapeDefaults>
  <w:decimalSymbol w:val="."/>
  <w:listSeparator w:val=","/>
  <w15:chartTrackingRefBased/>
  <w15:docId w15:val="{3F5376BA-8E6F-429C-869A-7DA4CC53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Lucida Sans" w:hAnsi="Lucida Sans"/>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numPr>
        <w:numId w:val="1"/>
      </w:numPr>
      <w:outlineLvl w:val="1"/>
    </w:pPr>
    <w:rPr>
      <w:b/>
      <w:sz w:val="28"/>
    </w:rPr>
  </w:style>
  <w:style w:type="paragraph" w:styleId="Heading3">
    <w:name w:val="heading 3"/>
    <w:basedOn w:val="Normal"/>
    <w:next w:val="Normal"/>
    <w:qFormat/>
    <w:pPr>
      <w:keepNext/>
      <w:numPr>
        <w:numId w:val="1"/>
      </w:numPr>
      <w:jc w:val="both"/>
      <w:outlineLvl w:val="2"/>
    </w:pPr>
    <w:rPr>
      <w:b/>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jc w:val="both"/>
      <w:outlineLvl w:val="5"/>
    </w:pPr>
    <w:rPr>
      <w:b/>
      <w:i/>
      <w:sz w:val="20"/>
    </w:rPr>
  </w:style>
  <w:style w:type="paragraph" w:styleId="Heading7">
    <w:name w:val="heading 7"/>
    <w:basedOn w:val="Normal"/>
    <w:next w:val="Normal"/>
    <w:qFormat/>
    <w:pPr>
      <w:keepNext/>
      <w:jc w:val="both"/>
      <w:outlineLvl w:val="6"/>
    </w:pPr>
    <w:rPr>
      <w:b/>
      <w:i/>
      <w:sz w:val="22"/>
    </w:rPr>
  </w:style>
  <w:style w:type="paragraph" w:styleId="Heading8">
    <w:name w:val="heading 8"/>
    <w:basedOn w:val="Normal"/>
    <w:next w:val="Normal"/>
    <w:qFormat/>
    <w:pPr>
      <w:keepNext/>
      <w:jc w:val="both"/>
      <w:outlineLvl w:val="7"/>
    </w:pPr>
    <w:rPr>
      <w:b/>
      <w:i/>
    </w:rPr>
  </w:style>
  <w:style w:type="paragraph" w:styleId="Heading9">
    <w:name w:val="heading 9"/>
    <w:basedOn w:val="Normal"/>
    <w:next w:val="Normal"/>
    <w:qFormat/>
    <w:pPr>
      <w:keepNext/>
      <w:outlineLvl w:val="8"/>
    </w:pPr>
    <w:rPr>
      <w:b/>
      <w:sz w:val="32"/>
      <w:vertAlign w:val="superscrip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autoRedefine/>
    <w:rsid w:val="0027119A"/>
    <w:pPr>
      <w:tabs>
        <w:tab w:val="center" w:pos="4320"/>
        <w:tab w:val="right" w:pos="8640"/>
      </w:tabs>
    </w:pPr>
    <w:rPr>
      <w:rFonts w:ascii="Times New Roman" w:hAnsi="Times New Roman"/>
      <w:sz w:val="20"/>
    </w:rPr>
  </w:style>
  <w:style w:type="character" w:styleId="PageNumber">
    <w:name w:val="page number"/>
    <w:basedOn w:val="DefaultParagraphFont"/>
  </w:style>
  <w:style w:type="paragraph" w:styleId="BodyText2">
    <w:name w:val="Body Text 2"/>
    <w:basedOn w:val="Normal"/>
    <w:pPr>
      <w:jc w:val="both"/>
    </w:pPr>
  </w:style>
  <w:style w:type="paragraph" w:styleId="BodyTextIndent">
    <w:name w:val="Body Text Indent"/>
    <w:basedOn w:val="Normal"/>
    <w:pPr>
      <w:ind w:left="720"/>
    </w:pPr>
    <w:rPr>
      <w:i/>
    </w:rPr>
  </w:style>
  <w:style w:type="character" w:styleId="EndnoteReference">
    <w:name w:val="endnote reference"/>
    <w:semiHidden/>
    <w:rPr>
      <w:vertAlign w:val="superscript"/>
    </w:rPr>
  </w:style>
  <w:style w:type="paragraph" w:styleId="Title">
    <w:name w:val="Title"/>
    <w:basedOn w:val="Normal"/>
    <w:qFormat/>
    <w:pPr>
      <w:jc w:val="center"/>
    </w:pPr>
    <w:rPr>
      <w:rFonts w:ascii="Arial" w:hAnsi="Arial"/>
    </w:rPr>
  </w:style>
  <w:style w:type="paragraph" w:styleId="BodyTextIndent2">
    <w:name w:val="Body Text Indent 2"/>
    <w:basedOn w:val="Normal"/>
    <w:pPr>
      <w:ind w:left="720"/>
      <w:jc w:val="both"/>
    </w:pPr>
    <w:rPr>
      <w:sz w:val="22"/>
    </w:rPr>
  </w:style>
  <w:style w:type="paragraph" w:styleId="BodyText3">
    <w:name w:val="Body Text 3"/>
    <w:basedOn w:val="Normal"/>
    <w:pPr>
      <w:jc w:val="both"/>
    </w:pPr>
    <w:rPr>
      <w:sz w:val="22"/>
    </w:rPr>
  </w:style>
  <w:style w:type="paragraph" w:styleId="BodyTextIndent3">
    <w:name w:val="Body Text Indent 3"/>
    <w:basedOn w:val="Normal"/>
    <w:pPr>
      <w:ind w:left="720"/>
    </w:pPr>
    <w:rPr>
      <w:rFonts w:ascii="Times New Roman" w:hAnsi="Times New Roman"/>
      <w:b/>
      <w:sz w:val="29"/>
    </w:rPr>
  </w:style>
  <w:style w:type="paragraph" w:styleId="Subtitle">
    <w:name w:val="Subtitle"/>
    <w:basedOn w:val="Normal"/>
    <w:qFormat/>
    <w:pPr>
      <w:jc w:val="both"/>
    </w:pPr>
    <w:rPr>
      <w:rFonts w:ascii="AvantGarde" w:hAnsi="AvantGarde"/>
      <w:b/>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A318A3"/>
    <w:rPr>
      <w:b/>
      <w:bCs/>
    </w:rPr>
  </w:style>
  <w:style w:type="character" w:customStyle="1" w:styleId="CommentTextChar">
    <w:name w:val="Comment Text Char"/>
    <w:link w:val="CommentText"/>
    <w:semiHidden/>
    <w:rsid w:val="00A318A3"/>
    <w:rPr>
      <w:rFonts w:ascii="Lucida Sans" w:hAnsi="Lucida Sans"/>
    </w:rPr>
  </w:style>
  <w:style w:type="character" w:customStyle="1" w:styleId="CommentSubjectChar">
    <w:name w:val="Comment Subject Char"/>
    <w:link w:val="CommentSubject"/>
    <w:rsid w:val="00A318A3"/>
    <w:rPr>
      <w:rFonts w:ascii="Lucida Sans" w:hAnsi="Lucida Sans"/>
      <w:b/>
      <w:bCs/>
    </w:rPr>
  </w:style>
  <w:style w:type="paragraph" w:styleId="NormalWeb">
    <w:name w:val="Normal (Web)"/>
    <w:basedOn w:val="Normal"/>
    <w:semiHidden/>
    <w:rsid w:val="00555A92"/>
    <w:pPr>
      <w:spacing w:before="100" w:beforeAutospacing="1" w:after="100" w:afterAutospacing="1"/>
    </w:pPr>
    <w:rPr>
      <w:rFonts w:ascii="Times New Roman" w:eastAsia="Calibri" w:hAnsi="Times New Roman"/>
      <w:szCs w:val="24"/>
    </w:rPr>
  </w:style>
  <w:style w:type="paragraph" w:styleId="ListParagraph">
    <w:name w:val="List Paragraph"/>
    <w:basedOn w:val="Normal"/>
    <w:qFormat/>
    <w:rsid w:val="00555A92"/>
    <w:pPr>
      <w:spacing w:after="200" w:line="276" w:lineRule="auto"/>
      <w:ind w:left="720"/>
      <w:contextualSpacing/>
    </w:pPr>
    <w:rPr>
      <w:rFonts w:ascii="Calibri" w:hAnsi="Calibri"/>
      <w:sz w:val="22"/>
      <w:szCs w:val="22"/>
    </w:rPr>
  </w:style>
  <w:style w:type="paragraph" w:styleId="NoSpacing">
    <w:name w:val="No Spacing"/>
    <w:uiPriority w:val="1"/>
    <w:qFormat/>
    <w:rsid w:val="00237383"/>
    <w:rPr>
      <w:rFonts w:ascii="Lucida Sans" w:hAnsi="Lucida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OR_CCBHCasinos@state.co.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lorado.gov/revenueonline" TargetMode="External"/><Relationship Id="rId4" Type="http://schemas.openxmlformats.org/officeDocument/2006/relationships/settings" Target="settings.xml"/><Relationship Id="rId9" Type="http://schemas.openxmlformats.org/officeDocument/2006/relationships/hyperlink" Target="mailto:DOR_CrippleCreekCasinos@state.co.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B28E6-9306-4B8F-9E08-5C804248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6194</Words>
  <Characters>35309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SECTION V</vt:lpstr>
    </vt:vector>
  </TitlesOfParts>
  <Company>Department of Revenue</Company>
  <LinksUpToDate>false</LinksUpToDate>
  <CharactersWithSpaces>41421</CharactersWithSpaces>
  <SharedDoc>false</SharedDoc>
  <HLinks>
    <vt:vector size="18" baseType="variant">
      <vt:variant>
        <vt:i4>4456519</vt:i4>
      </vt:variant>
      <vt:variant>
        <vt:i4>6</vt:i4>
      </vt:variant>
      <vt:variant>
        <vt:i4>0</vt:i4>
      </vt:variant>
      <vt:variant>
        <vt:i4>5</vt:i4>
      </vt:variant>
      <vt:variant>
        <vt:lpwstr>http://www.colorado.gov/revenueonline</vt:lpwstr>
      </vt:variant>
      <vt:variant>
        <vt:lpwstr/>
      </vt:variant>
      <vt:variant>
        <vt:i4>3670122</vt:i4>
      </vt:variant>
      <vt:variant>
        <vt:i4>3</vt:i4>
      </vt:variant>
      <vt:variant>
        <vt:i4>0</vt:i4>
      </vt:variant>
      <vt:variant>
        <vt:i4>5</vt:i4>
      </vt:variant>
      <vt:variant>
        <vt:lpwstr>mailto:DOR_CrippleCreekCasinos@state.co.us</vt:lpwstr>
      </vt:variant>
      <vt:variant>
        <vt:lpwstr/>
      </vt:variant>
      <vt:variant>
        <vt:i4>3211362</vt:i4>
      </vt:variant>
      <vt:variant>
        <vt:i4>0</vt:i4>
      </vt:variant>
      <vt:variant>
        <vt:i4>0</vt:i4>
      </vt:variant>
      <vt:variant>
        <vt:i4>5</vt:i4>
      </vt:variant>
      <vt:variant>
        <vt:lpwstr>mailto:DOR_CCBHCasinos@state.co.us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V</dc:title>
  <dc:subject/>
  <dc:creator>PC User</dc:creator>
  <cp:keywords/>
  <cp:lastModifiedBy>Nolan, Breanne</cp:lastModifiedBy>
  <cp:revision>2</cp:revision>
  <cp:lastPrinted>2013-12-11T21:50:00Z</cp:lastPrinted>
  <dcterms:created xsi:type="dcterms:W3CDTF">2021-02-26T23:56:00Z</dcterms:created>
  <dcterms:modified xsi:type="dcterms:W3CDTF">2021-02-26T23:56:00Z</dcterms:modified>
</cp:coreProperties>
</file>